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07F4" w:rsidRPr="00AA573B" w:rsidRDefault="001607F4" w:rsidP="00AA573B">
      <w:pPr>
        <w:jc w:val="center"/>
        <w:rPr>
          <w:rFonts w:ascii="Times New Roman" w:eastAsia="Times New Roman" w:hAnsi="Times New Roman"/>
          <w:sz w:val="40"/>
          <w:szCs w:val="40"/>
        </w:rPr>
      </w:pPr>
      <w:bookmarkStart w:id="0" w:name="_GoBack"/>
      <w:bookmarkEnd w:id="0"/>
      <w:r w:rsidRPr="00CF0933">
        <w:rPr>
          <w:rFonts w:ascii="Times New Roman" w:eastAsia="Times New Roman" w:hAnsi="Times New Roman"/>
          <w:sz w:val="40"/>
          <w:szCs w:val="40"/>
        </w:rPr>
        <w:t xml:space="preserve">SAMHSA </w:t>
      </w:r>
      <w:r>
        <w:rPr>
          <w:rFonts w:ascii="Times New Roman" w:eastAsia="Times New Roman" w:hAnsi="Times New Roman"/>
          <w:sz w:val="40"/>
          <w:szCs w:val="40"/>
        </w:rPr>
        <w:t xml:space="preserve">System of Care </w:t>
      </w:r>
      <w:r w:rsidR="00AA573B">
        <w:rPr>
          <w:rFonts w:ascii="Times New Roman" w:eastAsia="Times New Roman" w:hAnsi="Times New Roman"/>
          <w:sz w:val="40"/>
          <w:szCs w:val="40"/>
        </w:rPr>
        <w:t xml:space="preserve">Implementation, </w:t>
      </w:r>
      <w:r>
        <w:rPr>
          <w:rFonts w:ascii="Times New Roman" w:eastAsia="Times New Roman" w:hAnsi="Times New Roman"/>
          <w:sz w:val="40"/>
          <w:szCs w:val="40"/>
        </w:rPr>
        <w:t>Implementation and Expansion</w:t>
      </w:r>
      <w:r w:rsidR="00AA573B">
        <w:rPr>
          <w:rFonts w:ascii="Times New Roman" w:eastAsia="Times New Roman" w:hAnsi="Times New Roman"/>
          <w:sz w:val="40"/>
          <w:szCs w:val="40"/>
        </w:rPr>
        <w:t xml:space="preserve">, and </w:t>
      </w:r>
      <w:r>
        <w:rPr>
          <w:rFonts w:ascii="Times New Roman" w:eastAsia="Times New Roman" w:hAnsi="Times New Roman"/>
          <w:sz w:val="40"/>
          <w:szCs w:val="40"/>
        </w:rPr>
        <w:t>Expansion and Sustainability Cooperative Agreements</w:t>
      </w:r>
    </w:p>
    <w:p w:rsidR="002071B4" w:rsidRPr="00CF0933" w:rsidRDefault="002071B4" w:rsidP="0067268B">
      <w:pPr>
        <w:jc w:val="center"/>
        <w:rPr>
          <w:rFonts w:ascii="Times New Roman" w:hAnsi="Times New Roman"/>
          <w:sz w:val="40"/>
          <w:szCs w:val="40"/>
        </w:rPr>
      </w:pPr>
    </w:p>
    <w:p w:rsidR="002071B4" w:rsidRPr="00CF0933" w:rsidRDefault="002071B4" w:rsidP="002071B4">
      <w:pPr>
        <w:pStyle w:val="Title"/>
        <w:pBdr>
          <w:bottom w:val="single" w:sz="8" w:space="1" w:color="4F81BD"/>
        </w:pBdr>
        <w:jc w:val="center"/>
        <w:rPr>
          <w:rFonts w:ascii="Times New Roman" w:hAnsi="Times New Roman"/>
          <w:b/>
          <w:color w:val="FF0000"/>
          <w:sz w:val="40"/>
          <w:szCs w:val="40"/>
        </w:rPr>
      </w:pPr>
      <w:r w:rsidRPr="00535E97">
        <w:rPr>
          <w:rFonts w:ascii="Times New Roman" w:hAnsi="Times New Roman"/>
          <w:b/>
          <w:color w:val="auto"/>
          <w:sz w:val="40"/>
          <w:szCs w:val="40"/>
        </w:rPr>
        <w:t>Required Indicators</w:t>
      </w:r>
    </w:p>
    <w:p w:rsidR="00A37BB1" w:rsidRPr="00A37BB1" w:rsidRDefault="00017F46" w:rsidP="00A37BB1">
      <w:pPr>
        <w:pStyle w:val="bodytextcouncil"/>
        <w:rPr>
          <w:rFonts w:ascii="Times New Roman" w:hAnsi="Times New Roman"/>
          <w:spacing w:val="-4"/>
        </w:rPr>
      </w:pPr>
      <w:r w:rsidRPr="00A37BB1">
        <w:rPr>
          <w:rFonts w:ascii="Times New Roman" w:hAnsi="Times New Roman"/>
        </w:rPr>
        <w:t xml:space="preserve">SAMHSA’s Center for Mental Health Services (CMHS) developed </w:t>
      </w:r>
      <w:r w:rsidR="00A37BB1" w:rsidRPr="00A37BB1">
        <w:rPr>
          <w:rFonts w:ascii="Times New Roman" w:hAnsi="Times New Roman"/>
        </w:rPr>
        <w:t>4</w:t>
      </w:r>
      <w:r w:rsidR="00230D8E" w:rsidRPr="00A37BB1">
        <w:rPr>
          <w:rFonts w:ascii="Times New Roman" w:hAnsi="Times New Roman"/>
        </w:rPr>
        <w:t xml:space="preserve"> </w:t>
      </w:r>
      <w:r w:rsidRPr="00A37BB1">
        <w:rPr>
          <w:rFonts w:ascii="Times New Roman" w:hAnsi="Times New Roman"/>
        </w:rPr>
        <w:t xml:space="preserve">indicators to collect performance data on the System of Care </w:t>
      </w:r>
      <w:r w:rsidR="001301D1" w:rsidRPr="00A37BB1">
        <w:rPr>
          <w:rFonts w:ascii="Times New Roman" w:hAnsi="Times New Roman"/>
        </w:rPr>
        <w:t xml:space="preserve">Cooperative Agreements </w:t>
      </w:r>
      <w:r w:rsidRPr="00A37BB1">
        <w:rPr>
          <w:rFonts w:ascii="Times New Roman" w:hAnsi="Times New Roman"/>
        </w:rPr>
        <w:t>Grantees’ Infrastructure Development, Prevention, and Mental Health Promotion (IPP) activities.</w:t>
      </w:r>
      <w:r w:rsidR="00230D8E" w:rsidRPr="00A37BB1">
        <w:rPr>
          <w:rFonts w:ascii="Times New Roman" w:hAnsi="Times New Roman"/>
        </w:rPr>
        <w:t xml:space="preserve">  </w:t>
      </w:r>
      <w:r w:rsidR="00A37BB1" w:rsidRPr="00A37BB1">
        <w:rPr>
          <w:rFonts w:ascii="Times New Roman" w:hAnsi="Times New Roman"/>
        </w:rPr>
        <w:t>CMHS</w:t>
      </w:r>
      <w:r w:rsidR="00A37BB1" w:rsidRPr="00A37BB1">
        <w:rPr>
          <w:rFonts w:ascii="Times New Roman" w:hAnsi="Times New Roman"/>
          <w:spacing w:val="-4"/>
        </w:rPr>
        <w:t xml:space="preserve"> </w:t>
      </w:r>
      <w:r w:rsidR="00A37BB1" w:rsidRPr="00A37BB1">
        <w:rPr>
          <w:rFonts w:ascii="Times New Roman" w:hAnsi="Times New Roman"/>
        </w:rPr>
        <w:t>requires</w:t>
      </w:r>
      <w:r w:rsidR="00A37BB1" w:rsidRPr="00A37BB1">
        <w:rPr>
          <w:rFonts w:ascii="Times New Roman" w:hAnsi="Times New Roman"/>
          <w:spacing w:val="-4"/>
        </w:rPr>
        <w:t xml:space="preserve"> </w:t>
      </w:r>
      <w:r w:rsidR="00A37BB1" w:rsidRPr="00A37BB1">
        <w:rPr>
          <w:rFonts w:ascii="Times New Roman" w:hAnsi="Times New Roman"/>
        </w:rPr>
        <w:t>System</w:t>
      </w:r>
      <w:r w:rsidR="00A37BB1" w:rsidRPr="00A37BB1">
        <w:rPr>
          <w:rFonts w:ascii="Times New Roman" w:hAnsi="Times New Roman"/>
          <w:spacing w:val="-4"/>
        </w:rPr>
        <w:t xml:space="preserve"> </w:t>
      </w:r>
      <w:r w:rsidR="00A37BB1" w:rsidRPr="00A37BB1">
        <w:rPr>
          <w:rFonts w:ascii="Times New Roman" w:hAnsi="Times New Roman"/>
        </w:rPr>
        <w:t>of</w:t>
      </w:r>
      <w:r w:rsidR="00A37BB1" w:rsidRPr="00A37BB1">
        <w:rPr>
          <w:rFonts w:ascii="Times New Roman" w:hAnsi="Times New Roman"/>
          <w:spacing w:val="-3"/>
        </w:rPr>
        <w:t xml:space="preserve"> </w:t>
      </w:r>
      <w:r w:rsidR="00A37BB1" w:rsidRPr="00A37BB1">
        <w:rPr>
          <w:rFonts w:ascii="Times New Roman" w:hAnsi="Times New Roman"/>
        </w:rPr>
        <w:t>Care</w:t>
      </w:r>
      <w:r w:rsidR="00A37BB1" w:rsidRPr="00A37BB1">
        <w:rPr>
          <w:rFonts w:ascii="Times New Roman" w:hAnsi="Times New Roman"/>
          <w:spacing w:val="-4"/>
        </w:rPr>
        <w:t xml:space="preserve"> </w:t>
      </w:r>
      <w:r w:rsidR="00A37BB1" w:rsidRPr="00A37BB1">
        <w:rPr>
          <w:rFonts w:ascii="Times New Roman" w:hAnsi="Times New Roman"/>
        </w:rPr>
        <w:t>grantees</w:t>
      </w:r>
      <w:r w:rsidR="00A37BB1" w:rsidRPr="00A37BB1">
        <w:rPr>
          <w:rFonts w:ascii="Times New Roman" w:hAnsi="Times New Roman"/>
          <w:spacing w:val="-4"/>
        </w:rPr>
        <w:t xml:space="preserve"> </w:t>
      </w:r>
      <w:r w:rsidR="00A37BB1" w:rsidRPr="00A37BB1">
        <w:rPr>
          <w:rFonts w:ascii="Times New Roman" w:hAnsi="Times New Roman"/>
        </w:rPr>
        <w:t>to</w:t>
      </w:r>
      <w:r w:rsidR="00A37BB1" w:rsidRPr="00A37BB1">
        <w:rPr>
          <w:rFonts w:ascii="Times New Roman" w:hAnsi="Times New Roman"/>
          <w:spacing w:val="-4"/>
        </w:rPr>
        <w:t xml:space="preserve"> </w:t>
      </w:r>
      <w:r w:rsidR="00A37BB1" w:rsidRPr="00A37BB1">
        <w:rPr>
          <w:rFonts w:ascii="Times New Roman" w:hAnsi="Times New Roman"/>
        </w:rPr>
        <w:t>collect</w:t>
      </w:r>
      <w:r w:rsidR="00A37BB1" w:rsidRPr="00A37BB1">
        <w:rPr>
          <w:rFonts w:ascii="Times New Roman" w:hAnsi="Times New Roman"/>
          <w:spacing w:val="-4"/>
        </w:rPr>
        <w:t xml:space="preserve"> </w:t>
      </w:r>
      <w:r w:rsidR="00A37BB1" w:rsidRPr="00A37BB1">
        <w:rPr>
          <w:rFonts w:ascii="Times New Roman" w:hAnsi="Times New Roman"/>
        </w:rPr>
        <w:t>and</w:t>
      </w:r>
      <w:r w:rsidR="00A37BB1" w:rsidRPr="00A37BB1">
        <w:rPr>
          <w:rFonts w:ascii="Times New Roman" w:hAnsi="Times New Roman"/>
          <w:spacing w:val="-4"/>
        </w:rPr>
        <w:t xml:space="preserve"> </w:t>
      </w:r>
      <w:r w:rsidR="00A37BB1" w:rsidRPr="00A37BB1">
        <w:rPr>
          <w:rFonts w:ascii="Times New Roman" w:hAnsi="Times New Roman"/>
        </w:rPr>
        <w:t>submit</w:t>
      </w:r>
      <w:r w:rsidR="00A37BB1" w:rsidRPr="00A37BB1">
        <w:rPr>
          <w:rFonts w:ascii="Times New Roman" w:hAnsi="Times New Roman"/>
          <w:spacing w:val="-3"/>
        </w:rPr>
        <w:t xml:space="preserve"> </w:t>
      </w:r>
      <w:r w:rsidR="00A37BB1" w:rsidRPr="00A37BB1">
        <w:rPr>
          <w:rFonts w:ascii="Times New Roman" w:hAnsi="Times New Roman"/>
        </w:rPr>
        <w:t>data</w:t>
      </w:r>
      <w:r w:rsidR="00A37BB1" w:rsidRPr="00A37BB1">
        <w:rPr>
          <w:rFonts w:ascii="Times New Roman" w:hAnsi="Times New Roman"/>
          <w:spacing w:val="-4"/>
        </w:rPr>
        <w:t xml:space="preserve"> </w:t>
      </w:r>
      <w:r w:rsidR="00A37BB1" w:rsidRPr="00A37BB1">
        <w:rPr>
          <w:rFonts w:ascii="Times New Roman" w:hAnsi="Times New Roman"/>
        </w:rPr>
        <w:t>on</w:t>
      </w:r>
      <w:r w:rsidR="00A37BB1" w:rsidRPr="00A37BB1">
        <w:rPr>
          <w:rFonts w:ascii="Times New Roman" w:hAnsi="Times New Roman"/>
          <w:spacing w:val="-4"/>
        </w:rPr>
        <w:t xml:space="preserve"> </w:t>
      </w:r>
      <w:r w:rsidR="00A37BB1" w:rsidRPr="00A37BB1">
        <w:rPr>
          <w:rFonts w:ascii="Times New Roman" w:hAnsi="Times New Roman"/>
        </w:rPr>
        <w:t>a</w:t>
      </w:r>
      <w:r w:rsidR="00A37BB1" w:rsidRPr="00A37BB1">
        <w:rPr>
          <w:rFonts w:ascii="Times New Roman" w:hAnsi="Times New Roman"/>
          <w:spacing w:val="-4"/>
        </w:rPr>
        <w:t xml:space="preserve"> </w:t>
      </w:r>
      <w:r w:rsidR="00A37BB1" w:rsidRPr="00A37BB1">
        <w:rPr>
          <w:rFonts w:ascii="Times New Roman" w:hAnsi="Times New Roman"/>
          <w:i/>
        </w:rPr>
        <w:t>quarterly</w:t>
      </w:r>
      <w:r w:rsidR="00A37BB1" w:rsidRPr="00A37BB1">
        <w:rPr>
          <w:rFonts w:ascii="Times New Roman" w:hAnsi="Times New Roman"/>
          <w:i/>
          <w:spacing w:val="-4"/>
        </w:rPr>
        <w:t xml:space="preserve"> </w:t>
      </w:r>
      <w:r w:rsidR="00A37BB1" w:rsidRPr="00A37BB1">
        <w:rPr>
          <w:rFonts w:ascii="Times New Roman" w:hAnsi="Times New Roman"/>
        </w:rPr>
        <w:t>basis on the following four indicators:</w:t>
      </w:r>
    </w:p>
    <w:p w:rsidR="00A37BB1" w:rsidRPr="00A37BB1" w:rsidRDefault="00A37BB1" w:rsidP="00A37BB1">
      <w:pPr>
        <w:pStyle w:val="bodytextcouncil"/>
        <w:rPr>
          <w:rFonts w:ascii="Times New Roman" w:hAnsi="Times New Roman"/>
        </w:rPr>
      </w:pPr>
    </w:p>
    <w:p w:rsidR="00A37BB1" w:rsidRPr="00A37BB1" w:rsidRDefault="00A37BB1" w:rsidP="00A37BB1">
      <w:pPr>
        <w:pStyle w:val="bodytextcouncil"/>
        <w:ind w:left="720"/>
        <w:rPr>
          <w:rFonts w:ascii="Times New Roman" w:hAnsi="Times New Roman"/>
        </w:rPr>
      </w:pPr>
      <w:r w:rsidRPr="00A37BB1">
        <w:rPr>
          <w:rFonts w:ascii="Times New Roman" w:hAnsi="Times New Roman"/>
        </w:rPr>
        <w:t xml:space="preserve">PD1 -   The </w:t>
      </w:r>
      <w:r w:rsidRPr="00A37BB1">
        <w:rPr>
          <w:rFonts w:ascii="Times New Roman" w:hAnsi="Times New Roman"/>
          <w:u w:val="single"/>
        </w:rPr>
        <w:t>number of policy</w:t>
      </w:r>
      <w:r w:rsidRPr="00A37BB1">
        <w:rPr>
          <w:rFonts w:ascii="Times New Roman" w:hAnsi="Times New Roman"/>
        </w:rPr>
        <w:t xml:space="preserve"> changes completed as a result of the grant.</w:t>
      </w:r>
    </w:p>
    <w:p w:rsidR="00A37BB1" w:rsidRPr="00A37BB1" w:rsidRDefault="00A37BB1" w:rsidP="00A37BB1">
      <w:pPr>
        <w:pStyle w:val="bodytextcouncil"/>
        <w:ind w:left="720"/>
        <w:rPr>
          <w:rFonts w:ascii="Times New Roman" w:hAnsi="Times New Roman"/>
        </w:rPr>
      </w:pPr>
      <w:r w:rsidRPr="00A37BB1">
        <w:rPr>
          <w:rFonts w:ascii="Times New Roman" w:hAnsi="Times New Roman"/>
        </w:rPr>
        <w:t xml:space="preserve">WD2 - The </w:t>
      </w:r>
      <w:r w:rsidRPr="00A37BB1">
        <w:rPr>
          <w:rFonts w:ascii="Times New Roman" w:hAnsi="Times New Roman"/>
          <w:u w:val="single"/>
        </w:rPr>
        <w:t>number of people</w:t>
      </w:r>
      <w:r w:rsidRPr="00A37BB1">
        <w:rPr>
          <w:rFonts w:ascii="Times New Roman" w:hAnsi="Times New Roman"/>
        </w:rPr>
        <w:t xml:space="preserve"> in the mental health and related workforce trained in mental health-related practices/activities that are consistent with the goals of the grant.</w:t>
      </w:r>
    </w:p>
    <w:p w:rsidR="00A37BB1" w:rsidRPr="00A37BB1" w:rsidRDefault="00A37BB1" w:rsidP="00A37BB1">
      <w:pPr>
        <w:pStyle w:val="bodytextcouncil"/>
        <w:ind w:left="720"/>
        <w:rPr>
          <w:rFonts w:ascii="Times New Roman" w:hAnsi="Times New Roman"/>
        </w:rPr>
      </w:pPr>
      <w:r w:rsidRPr="00A37BB1">
        <w:rPr>
          <w:rFonts w:ascii="Times New Roman" w:hAnsi="Times New Roman"/>
        </w:rPr>
        <w:t xml:space="preserve">WD5 - The </w:t>
      </w:r>
      <w:r w:rsidRPr="00A37BB1">
        <w:rPr>
          <w:rFonts w:ascii="Times New Roman" w:hAnsi="Times New Roman"/>
          <w:u w:val="single"/>
        </w:rPr>
        <w:t>number of consumers/family members</w:t>
      </w:r>
      <w:r w:rsidRPr="00A37BB1">
        <w:rPr>
          <w:rFonts w:ascii="Times New Roman" w:hAnsi="Times New Roman"/>
        </w:rPr>
        <w:t xml:space="preserve"> who provide mental health-related services as a result of the grant.</w:t>
      </w:r>
    </w:p>
    <w:p w:rsidR="00A37BB1" w:rsidRPr="00A37BB1" w:rsidRDefault="00A37BB1" w:rsidP="00A37BB1">
      <w:pPr>
        <w:pStyle w:val="bodytextcouncil"/>
        <w:ind w:left="720"/>
        <w:rPr>
          <w:rFonts w:ascii="Times New Roman" w:hAnsi="Times New Roman"/>
        </w:rPr>
      </w:pPr>
      <w:r w:rsidRPr="00A37BB1">
        <w:rPr>
          <w:rFonts w:ascii="Times New Roman" w:hAnsi="Times New Roman"/>
        </w:rPr>
        <w:t xml:space="preserve">PC1 -  The </w:t>
      </w:r>
      <w:r w:rsidRPr="00A37BB1">
        <w:rPr>
          <w:rFonts w:ascii="Times New Roman" w:hAnsi="Times New Roman"/>
          <w:u w:val="single"/>
        </w:rPr>
        <w:t>number of organizations</w:t>
      </w:r>
      <w:r w:rsidRPr="00A37BB1">
        <w:rPr>
          <w:rFonts w:ascii="Times New Roman" w:hAnsi="Times New Roman"/>
        </w:rPr>
        <w:t xml:space="preserve"> that entered into formal written inter/intra-organizational agreements (e.g., MOUs/ MOAs) to improve  mental health-related practices/activities that are consiste</w:t>
      </w:r>
      <w:r>
        <w:rPr>
          <w:rFonts w:ascii="Times New Roman" w:hAnsi="Times New Roman"/>
        </w:rPr>
        <w:t>nt with the goals of the grant.</w:t>
      </w:r>
    </w:p>
    <w:p w:rsidR="00017F46" w:rsidRDefault="00017F46" w:rsidP="00230D8E">
      <w:pPr>
        <w:spacing w:before="120"/>
        <w:rPr>
          <w:rFonts w:ascii="Times New Roman" w:hAnsi="Times New Roman"/>
          <w:sz w:val="24"/>
          <w:szCs w:val="24"/>
        </w:rPr>
      </w:pPr>
      <w:r>
        <w:rPr>
          <w:rFonts w:ascii="Times New Roman" w:hAnsi="Times New Roman"/>
          <w:sz w:val="24"/>
          <w:szCs w:val="24"/>
        </w:rPr>
        <w:t>The guide is organized into</w:t>
      </w:r>
      <w:r w:rsidRPr="00CF0933">
        <w:rPr>
          <w:rFonts w:ascii="Times New Roman" w:hAnsi="Times New Roman"/>
          <w:sz w:val="24"/>
          <w:szCs w:val="24"/>
        </w:rPr>
        <w:t xml:space="preserve"> three sections:</w:t>
      </w:r>
    </w:p>
    <w:p w:rsidR="002071B4" w:rsidRPr="00CF0933" w:rsidRDefault="002071B4" w:rsidP="002071B4">
      <w:pPr>
        <w:rPr>
          <w:rFonts w:ascii="Times New Roman" w:hAnsi="Times New Roman"/>
          <w:sz w:val="24"/>
          <w:szCs w:val="24"/>
        </w:rPr>
      </w:pPr>
    </w:p>
    <w:p w:rsidR="00017F46" w:rsidRPr="00CF0933" w:rsidRDefault="00017F46" w:rsidP="00017F46">
      <w:pPr>
        <w:pStyle w:val="ListParagraph"/>
        <w:numPr>
          <w:ilvl w:val="0"/>
          <w:numId w:val="9"/>
        </w:numPr>
        <w:rPr>
          <w:rFonts w:ascii="Times New Roman" w:hAnsi="Times New Roman"/>
          <w:sz w:val="24"/>
          <w:szCs w:val="24"/>
        </w:rPr>
      </w:pPr>
      <w:r>
        <w:rPr>
          <w:rFonts w:ascii="Times New Roman" w:hAnsi="Times New Roman"/>
          <w:sz w:val="24"/>
          <w:szCs w:val="24"/>
        </w:rPr>
        <w:t>Overview of d</w:t>
      </w:r>
      <w:r w:rsidRPr="0018513D">
        <w:rPr>
          <w:rFonts w:ascii="Times New Roman" w:hAnsi="Times New Roman"/>
          <w:sz w:val="24"/>
          <w:szCs w:val="24"/>
        </w:rPr>
        <w:t xml:space="preserve">ata reporting </w:t>
      </w:r>
      <w:r>
        <w:rPr>
          <w:rFonts w:ascii="Times New Roman" w:hAnsi="Times New Roman"/>
          <w:sz w:val="24"/>
          <w:szCs w:val="24"/>
        </w:rPr>
        <w:t xml:space="preserve">requirements and </w:t>
      </w:r>
      <w:r w:rsidRPr="0018513D">
        <w:rPr>
          <w:rFonts w:ascii="Times New Roman" w:hAnsi="Times New Roman"/>
          <w:sz w:val="24"/>
          <w:szCs w:val="24"/>
        </w:rPr>
        <w:t>deadlines</w:t>
      </w:r>
    </w:p>
    <w:p w:rsidR="00017F46" w:rsidRPr="00CF0933" w:rsidRDefault="00017F46" w:rsidP="00F07678">
      <w:pPr>
        <w:pStyle w:val="ListParagraph"/>
        <w:numPr>
          <w:ilvl w:val="0"/>
          <w:numId w:val="9"/>
        </w:numPr>
        <w:rPr>
          <w:rFonts w:ascii="Times New Roman" w:hAnsi="Times New Roman"/>
          <w:sz w:val="24"/>
          <w:szCs w:val="24"/>
        </w:rPr>
      </w:pPr>
      <w:r w:rsidRPr="00CF0933">
        <w:rPr>
          <w:rFonts w:ascii="Times New Roman" w:hAnsi="Times New Roman"/>
          <w:sz w:val="24"/>
          <w:szCs w:val="24"/>
        </w:rPr>
        <w:t>Operatio</w:t>
      </w:r>
      <w:r w:rsidRPr="0018513D">
        <w:rPr>
          <w:rFonts w:ascii="Times New Roman" w:hAnsi="Times New Roman"/>
          <w:sz w:val="24"/>
          <w:szCs w:val="24"/>
        </w:rPr>
        <w:t xml:space="preserve">nal definitions and data entry guidelines for </w:t>
      </w:r>
      <w:r>
        <w:rPr>
          <w:rFonts w:ascii="Times New Roman" w:hAnsi="Times New Roman"/>
          <w:sz w:val="24"/>
          <w:szCs w:val="24"/>
        </w:rPr>
        <w:t xml:space="preserve">the </w:t>
      </w:r>
      <w:r w:rsidR="00F07678">
        <w:rPr>
          <w:rFonts w:ascii="Times New Roman" w:hAnsi="Times New Roman"/>
          <w:sz w:val="24"/>
          <w:szCs w:val="24"/>
        </w:rPr>
        <w:t>1</w:t>
      </w:r>
      <w:r w:rsidR="00663AE5">
        <w:rPr>
          <w:rFonts w:ascii="Times New Roman" w:hAnsi="Times New Roman"/>
          <w:sz w:val="24"/>
          <w:szCs w:val="24"/>
        </w:rPr>
        <w:t>1</w:t>
      </w:r>
      <w:r>
        <w:rPr>
          <w:rFonts w:ascii="Times New Roman" w:hAnsi="Times New Roman"/>
          <w:sz w:val="24"/>
          <w:szCs w:val="24"/>
        </w:rPr>
        <w:t xml:space="preserve"> </w:t>
      </w:r>
      <w:r w:rsidRPr="0018513D">
        <w:rPr>
          <w:rFonts w:ascii="Times New Roman" w:hAnsi="Times New Roman"/>
          <w:sz w:val="24"/>
          <w:szCs w:val="24"/>
        </w:rPr>
        <w:t xml:space="preserve">required indicators </w:t>
      </w:r>
    </w:p>
    <w:p w:rsidR="00017F46" w:rsidRPr="00CF0933" w:rsidRDefault="00017F46" w:rsidP="00017F46">
      <w:pPr>
        <w:pStyle w:val="ListParagraph"/>
        <w:numPr>
          <w:ilvl w:val="0"/>
          <w:numId w:val="9"/>
        </w:numPr>
        <w:rPr>
          <w:rFonts w:ascii="Calibri" w:hAnsi="Calibri"/>
          <w:sz w:val="24"/>
          <w:szCs w:val="24"/>
        </w:rPr>
      </w:pPr>
      <w:r>
        <w:rPr>
          <w:rFonts w:ascii="Times New Roman" w:hAnsi="Times New Roman"/>
          <w:sz w:val="24"/>
          <w:szCs w:val="24"/>
        </w:rPr>
        <w:t>How to</w:t>
      </w:r>
      <w:r w:rsidRPr="0018513D">
        <w:rPr>
          <w:rFonts w:ascii="Times New Roman" w:hAnsi="Times New Roman"/>
          <w:sz w:val="24"/>
          <w:szCs w:val="24"/>
        </w:rPr>
        <w:t xml:space="preserve"> </w:t>
      </w:r>
      <w:r>
        <w:rPr>
          <w:rFonts w:ascii="Times New Roman" w:hAnsi="Times New Roman"/>
          <w:sz w:val="24"/>
          <w:szCs w:val="24"/>
        </w:rPr>
        <w:t xml:space="preserve">access </w:t>
      </w:r>
      <w:r w:rsidRPr="0018513D">
        <w:rPr>
          <w:rFonts w:ascii="Times New Roman" w:hAnsi="Times New Roman"/>
          <w:sz w:val="24"/>
          <w:szCs w:val="24"/>
        </w:rPr>
        <w:t>help, tips, and r</w:t>
      </w:r>
      <w:r w:rsidRPr="00CF0933">
        <w:rPr>
          <w:rFonts w:ascii="Times New Roman" w:hAnsi="Times New Roman"/>
          <w:sz w:val="24"/>
          <w:szCs w:val="24"/>
        </w:rPr>
        <w:t>esources</w:t>
      </w:r>
    </w:p>
    <w:p w:rsidR="002071B4" w:rsidRDefault="002071B4" w:rsidP="002071B4">
      <w:pPr>
        <w:rPr>
          <w:sz w:val="24"/>
          <w:szCs w:val="24"/>
        </w:rPr>
      </w:pPr>
    </w:p>
    <w:p w:rsidR="00017F46" w:rsidRDefault="00017F46" w:rsidP="00230D8E">
      <w:pPr>
        <w:rPr>
          <w:rFonts w:ascii="Times New Roman" w:hAnsi="Times New Roman"/>
          <w:sz w:val="24"/>
          <w:szCs w:val="24"/>
        </w:rPr>
      </w:pPr>
      <w:r w:rsidRPr="000D6C37">
        <w:rPr>
          <w:rFonts w:ascii="Times New Roman" w:hAnsi="Times New Roman"/>
          <w:b/>
          <w:sz w:val="24"/>
          <w:szCs w:val="24"/>
          <w:u w:val="single"/>
        </w:rPr>
        <w:t>General Overview</w:t>
      </w:r>
      <w:r w:rsidRPr="000D6C37">
        <w:rPr>
          <w:rFonts w:ascii="Times New Roman" w:hAnsi="Times New Roman"/>
          <w:b/>
          <w:sz w:val="24"/>
          <w:szCs w:val="24"/>
        </w:rPr>
        <w:t>:</w:t>
      </w:r>
      <w:r w:rsidRPr="000D6C37">
        <w:rPr>
          <w:rFonts w:ascii="Times New Roman" w:hAnsi="Times New Roman"/>
          <w:sz w:val="28"/>
          <w:szCs w:val="28"/>
        </w:rPr>
        <w:t xml:space="preserve"> </w:t>
      </w:r>
      <w:r w:rsidR="00230D8E">
        <w:rPr>
          <w:rFonts w:ascii="Times New Roman" w:hAnsi="Times New Roman"/>
          <w:sz w:val="28"/>
          <w:szCs w:val="28"/>
        </w:rPr>
        <w:t xml:space="preserve"> </w:t>
      </w:r>
      <w:r w:rsidR="00230D8E">
        <w:rPr>
          <w:rFonts w:ascii="Times New Roman" w:hAnsi="Times New Roman"/>
          <w:sz w:val="24"/>
          <w:szCs w:val="24"/>
        </w:rPr>
        <w:t>Grantees must comply with</w:t>
      </w:r>
      <w:r w:rsidRPr="000D6C37">
        <w:rPr>
          <w:rFonts w:ascii="Times New Roman" w:hAnsi="Times New Roman"/>
          <w:sz w:val="24"/>
          <w:szCs w:val="24"/>
        </w:rPr>
        <w:t xml:space="preserve"> three </w:t>
      </w:r>
      <w:r>
        <w:rPr>
          <w:rFonts w:ascii="Times New Roman" w:hAnsi="Times New Roman"/>
          <w:sz w:val="24"/>
          <w:szCs w:val="24"/>
        </w:rPr>
        <w:t>data submission</w:t>
      </w:r>
      <w:r w:rsidRPr="000D6C37">
        <w:rPr>
          <w:rFonts w:ascii="Times New Roman" w:hAnsi="Times New Roman"/>
          <w:sz w:val="24"/>
          <w:szCs w:val="24"/>
        </w:rPr>
        <w:t xml:space="preserve"> components:</w:t>
      </w:r>
    </w:p>
    <w:p w:rsidR="00017F46" w:rsidRPr="000D6C37" w:rsidRDefault="00017F46" w:rsidP="00017F46">
      <w:pPr>
        <w:rPr>
          <w:rFonts w:ascii="Times New Roman" w:hAnsi="Times New Roman"/>
          <w:sz w:val="24"/>
          <w:szCs w:val="24"/>
        </w:rPr>
      </w:pPr>
    </w:p>
    <w:p w:rsidR="00017F46" w:rsidRDefault="00017F46" w:rsidP="00230D8E">
      <w:pPr>
        <w:pStyle w:val="ListParagraph"/>
        <w:numPr>
          <w:ilvl w:val="0"/>
          <w:numId w:val="7"/>
        </w:numPr>
        <w:ind w:left="720"/>
        <w:rPr>
          <w:rFonts w:ascii="Times New Roman" w:hAnsi="Times New Roman"/>
          <w:sz w:val="24"/>
          <w:szCs w:val="24"/>
        </w:rPr>
      </w:pPr>
      <w:r w:rsidRPr="007C683B">
        <w:rPr>
          <w:rFonts w:ascii="Times New Roman" w:hAnsi="Times New Roman"/>
          <w:b/>
          <w:sz w:val="24"/>
          <w:szCs w:val="24"/>
        </w:rPr>
        <w:t>Quarterly Data</w:t>
      </w:r>
      <w:r w:rsidRPr="00F07678">
        <w:rPr>
          <w:rFonts w:ascii="Times New Roman" w:hAnsi="Times New Roman"/>
          <w:b/>
          <w:bCs/>
          <w:sz w:val="24"/>
          <w:szCs w:val="24"/>
        </w:rPr>
        <w:t>:</w:t>
      </w:r>
      <w:r>
        <w:rPr>
          <w:rFonts w:ascii="Times New Roman" w:hAnsi="Times New Roman"/>
          <w:sz w:val="24"/>
          <w:szCs w:val="24"/>
        </w:rPr>
        <w:t xml:space="preserve"> </w:t>
      </w:r>
      <w:r w:rsidR="00230D8E">
        <w:rPr>
          <w:rFonts w:ascii="Times New Roman" w:hAnsi="Times New Roman"/>
          <w:sz w:val="24"/>
          <w:szCs w:val="24"/>
        </w:rPr>
        <w:t xml:space="preserve"> </w:t>
      </w:r>
      <w:r w:rsidRPr="007C683B">
        <w:rPr>
          <w:rFonts w:ascii="Times New Roman" w:hAnsi="Times New Roman"/>
          <w:sz w:val="24"/>
          <w:szCs w:val="24"/>
        </w:rPr>
        <w:t xml:space="preserve">Grantees </w:t>
      </w:r>
      <w:r>
        <w:rPr>
          <w:rFonts w:ascii="Times New Roman" w:hAnsi="Times New Roman"/>
          <w:sz w:val="24"/>
          <w:szCs w:val="24"/>
        </w:rPr>
        <w:t>submit</w:t>
      </w:r>
      <w:r w:rsidRPr="007C683B">
        <w:rPr>
          <w:rFonts w:ascii="Times New Roman" w:hAnsi="Times New Roman"/>
          <w:sz w:val="24"/>
          <w:szCs w:val="24"/>
        </w:rPr>
        <w:t xml:space="preserve"> </w:t>
      </w:r>
      <w:r w:rsidR="00EB53C7">
        <w:rPr>
          <w:rFonts w:ascii="Times New Roman" w:hAnsi="Times New Roman"/>
          <w:sz w:val="24"/>
          <w:szCs w:val="24"/>
        </w:rPr>
        <w:t xml:space="preserve">new </w:t>
      </w:r>
      <w:r w:rsidRPr="007C683B">
        <w:rPr>
          <w:rFonts w:ascii="Times New Roman" w:hAnsi="Times New Roman"/>
          <w:sz w:val="24"/>
          <w:szCs w:val="24"/>
        </w:rPr>
        <w:t>data quarterly for each indicator based on the</w:t>
      </w:r>
      <w:r w:rsidRPr="00F8296D">
        <w:t xml:space="preserve"> </w:t>
      </w:r>
      <w:r w:rsidR="00230D8E">
        <w:rPr>
          <w:rFonts w:ascii="Times New Roman" w:hAnsi="Times New Roman"/>
          <w:sz w:val="24"/>
          <w:szCs w:val="24"/>
        </w:rPr>
        <w:t>f</w:t>
      </w:r>
      <w:r w:rsidRPr="00F8296D">
        <w:rPr>
          <w:rFonts w:ascii="Times New Roman" w:hAnsi="Times New Roman"/>
          <w:sz w:val="24"/>
          <w:szCs w:val="24"/>
        </w:rPr>
        <w:t xml:space="preserve">ederal </w:t>
      </w:r>
      <w:r w:rsidR="00230D8E">
        <w:rPr>
          <w:rFonts w:ascii="Times New Roman" w:hAnsi="Times New Roman"/>
          <w:sz w:val="24"/>
          <w:szCs w:val="24"/>
        </w:rPr>
        <w:t>f</w:t>
      </w:r>
      <w:r w:rsidRPr="00F8296D">
        <w:rPr>
          <w:rFonts w:ascii="Times New Roman" w:hAnsi="Times New Roman"/>
          <w:sz w:val="24"/>
          <w:szCs w:val="24"/>
        </w:rPr>
        <w:t xml:space="preserve">iscal </w:t>
      </w:r>
      <w:r w:rsidR="00230D8E">
        <w:rPr>
          <w:rFonts w:ascii="Times New Roman" w:hAnsi="Times New Roman"/>
          <w:sz w:val="24"/>
          <w:szCs w:val="24"/>
        </w:rPr>
        <w:t>y</w:t>
      </w:r>
      <w:r w:rsidRPr="00F8296D">
        <w:rPr>
          <w:rFonts w:ascii="Times New Roman" w:hAnsi="Times New Roman"/>
          <w:sz w:val="24"/>
          <w:szCs w:val="24"/>
        </w:rPr>
        <w:t>ear</w:t>
      </w:r>
      <w:r w:rsidRPr="007C683B">
        <w:rPr>
          <w:rFonts w:ascii="Times New Roman" w:hAnsi="Times New Roman"/>
          <w:sz w:val="24"/>
          <w:szCs w:val="24"/>
        </w:rPr>
        <w:t xml:space="preserve"> </w:t>
      </w:r>
      <w:r>
        <w:rPr>
          <w:rFonts w:ascii="Times New Roman" w:hAnsi="Times New Roman"/>
          <w:sz w:val="24"/>
          <w:szCs w:val="24"/>
        </w:rPr>
        <w:t>(</w:t>
      </w:r>
      <w:r w:rsidRPr="007C683B">
        <w:rPr>
          <w:rFonts w:ascii="Times New Roman" w:hAnsi="Times New Roman"/>
          <w:sz w:val="24"/>
          <w:szCs w:val="24"/>
        </w:rPr>
        <w:t>FFY</w:t>
      </w:r>
      <w:r>
        <w:rPr>
          <w:rFonts w:ascii="Times New Roman" w:hAnsi="Times New Roman"/>
          <w:sz w:val="24"/>
          <w:szCs w:val="24"/>
        </w:rPr>
        <w:t>)</w:t>
      </w:r>
      <w:r w:rsidRPr="007C683B">
        <w:rPr>
          <w:rFonts w:ascii="Times New Roman" w:hAnsi="Times New Roman"/>
          <w:sz w:val="24"/>
          <w:szCs w:val="24"/>
        </w:rPr>
        <w:t xml:space="preserve"> </w:t>
      </w:r>
      <w:r>
        <w:rPr>
          <w:rFonts w:ascii="Times New Roman" w:hAnsi="Times New Roman"/>
          <w:sz w:val="24"/>
          <w:szCs w:val="24"/>
        </w:rPr>
        <w:t>c</w:t>
      </w:r>
      <w:r w:rsidRPr="007C683B">
        <w:rPr>
          <w:rFonts w:ascii="Times New Roman" w:hAnsi="Times New Roman"/>
          <w:sz w:val="24"/>
          <w:szCs w:val="24"/>
        </w:rPr>
        <w:t xml:space="preserve">alendar. </w:t>
      </w:r>
      <w:r w:rsidR="00230D8E">
        <w:rPr>
          <w:rFonts w:ascii="Times New Roman" w:hAnsi="Times New Roman"/>
          <w:sz w:val="24"/>
          <w:szCs w:val="24"/>
        </w:rPr>
        <w:t xml:space="preserve"> </w:t>
      </w:r>
      <w:r w:rsidR="00EB53C7" w:rsidRPr="00EB53C7">
        <w:rPr>
          <w:rFonts w:ascii="Times New Roman" w:hAnsi="Times New Roman"/>
          <w:sz w:val="24"/>
          <w:szCs w:val="24"/>
        </w:rPr>
        <w:t xml:space="preserve"> </w:t>
      </w:r>
      <w:r w:rsidR="00EB53C7">
        <w:rPr>
          <w:rFonts w:ascii="Times New Roman" w:hAnsi="Times New Roman"/>
          <w:sz w:val="24"/>
          <w:szCs w:val="24"/>
        </w:rPr>
        <w:t>Submission of data for newly funded</w:t>
      </w:r>
      <w:r w:rsidRPr="007C683B">
        <w:rPr>
          <w:rFonts w:ascii="Times New Roman" w:hAnsi="Times New Roman"/>
          <w:sz w:val="24"/>
          <w:szCs w:val="24"/>
        </w:rPr>
        <w:t xml:space="preserve"> grantee</w:t>
      </w:r>
      <w:r w:rsidR="00EB53C7">
        <w:rPr>
          <w:rFonts w:ascii="Times New Roman" w:hAnsi="Times New Roman"/>
          <w:sz w:val="24"/>
          <w:szCs w:val="24"/>
        </w:rPr>
        <w:t>s</w:t>
      </w:r>
      <w:r w:rsidRPr="007C683B">
        <w:rPr>
          <w:rFonts w:ascii="Times New Roman" w:hAnsi="Times New Roman"/>
          <w:sz w:val="24"/>
          <w:szCs w:val="24"/>
        </w:rPr>
        <w:t xml:space="preserve">, will begin the second quarter. </w:t>
      </w:r>
      <w:r w:rsidR="00230D8E">
        <w:rPr>
          <w:rFonts w:ascii="Times New Roman" w:hAnsi="Times New Roman"/>
          <w:sz w:val="24"/>
          <w:szCs w:val="24"/>
        </w:rPr>
        <w:t xml:space="preserve"> </w:t>
      </w:r>
      <w:r w:rsidRPr="007C683B">
        <w:rPr>
          <w:rFonts w:ascii="Times New Roman" w:hAnsi="Times New Roman"/>
          <w:sz w:val="24"/>
          <w:szCs w:val="24"/>
        </w:rPr>
        <w:t xml:space="preserve">After grantees </w:t>
      </w:r>
      <w:r>
        <w:rPr>
          <w:rFonts w:ascii="Times New Roman" w:hAnsi="Times New Roman"/>
          <w:sz w:val="24"/>
          <w:szCs w:val="24"/>
        </w:rPr>
        <w:t>submit</w:t>
      </w:r>
      <w:r w:rsidRPr="007C683B">
        <w:rPr>
          <w:rFonts w:ascii="Times New Roman" w:hAnsi="Times New Roman"/>
          <w:sz w:val="24"/>
          <w:szCs w:val="24"/>
        </w:rPr>
        <w:t xml:space="preserve"> data</w:t>
      </w:r>
      <w:r w:rsidR="00EB53C7">
        <w:rPr>
          <w:rFonts w:ascii="Times New Roman" w:hAnsi="Times New Roman"/>
          <w:sz w:val="24"/>
          <w:szCs w:val="24"/>
        </w:rPr>
        <w:t xml:space="preserve"> each quarter</w:t>
      </w:r>
      <w:r w:rsidRPr="007C683B">
        <w:rPr>
          <w:rFonts w:ascii="Times New Roman" w:hAnsi="Times New Roman"/>
          <w:sz w:val="24"/>
          <w:szCs w:val="24"/>
        </w:rPr>
        <w:t xml:space="preserve">, the </w:t>
      </w:r>
      <w:r w:rsidRPr="00A017C5">
        <w:rPr>
          <w:rFonts w:ascii="Times New Roman" w:hAnsi="Times New Roman"/>
          <w:sz w:val="24"/>
          <w:szCs w:val="24"/>
        </w:rPr>
        <w:t xml:space="preserve">government project officer (GPO) </w:t>
      </w:r>
      <w:r w:rsidRPr="007C683B">
        <w:rPr>
          <w:rFonts w:ascii="Times New Roman" w:hAnsi="Times New Roman"/>
          <w:sz w:val="24"/>
          <w:szCs w:val="24"/>
        </w:rPr>
        <w:t xml:space="preserve">will review </w:t>
      </w:r>
      <w:r>
        <w:rPr>
          <w:rFonts w:ascii="Times New Roman" w:hAnsi="Times New Roman"/>
          <w:sz w:val="24"/>
          <w:szCs w:val="24"/>
        </w:rPr>
        <w:t xml:space="preserve">the data </w:t>
      </w:r>
      <w:r w:rsidRPr="007C683B">
        <w:rPr>
          <w:rFonts w:ascii="Times New Roman" w:hAnsi="Times New Roman"/>
          <w:sz w:val="24"/>
          <w:szCs w:val="24"/>
        </w:rPr>
        <w:t>and approve</w:t>
      </w:r>
      <w:r w:rsidR="00230D8E">
        <w:rPr>
          <w:rFonts w:ascii="Times New Roman" w:hAnsi="Times New Roman"/>
          <w:sz w:val="24"/>
          <w:szCs w:val="24"/>
        </w:rPr>
        <w:t>,</w:t>
      </w:r>
      <w:r>
        <w:rPr>
          <w:rFonts w:ascii="Times New Roman" w:hAnsi="Times New Roman"/>
          <w:sz w:val="24"/>
          <w:szCs w:val="24"/>
        </w:rPr>
        <w:t xml:space="preserve"> </w:t>
      </w:r>
      <w:r w:rsidRPr="007C683B">
        <w:rPr>
          <w:rFonts w:ascii="Times New Roman" w:hAnsi="Times New Roman"/>
          <w:sz w:val="24"/>
          <w:szCs w:val="24"/>
        </w:rPr>
        <w:t>disapprove</w:t>
      </w:r>
      <w:r>
        <w:rPr>
          <w:rFonts w:ascii="Times New Roman" w:hAnsi="Times New Roman"/>
          <w:sz w:val="24"/>
          <w:szCs w:val="24"/>
        </w:rPr>
        <w:t xml:space="preserve">, </w:t>
      </w:r>
      <w:r w:rsidRPr="007C683B">
        <w:rPr>
          <w:rFonts w:ascii="Times New Roman" w:hAnsi="Times New Roman"/>
          <w:sz w:val="24"/>
          <w:szCs w:val="24"/>
        </w:rPr>
        <w:t xml:space="preserve">or request revisions. </w:t>
      </w:r>
    </w:p>
    <w:p w:rsidR="001607F4" w:rsidRDefault="001607F4" w:rsidP="001607F4">
      <w:pPr>
        <w:rPr>
          <w:rFonts w:ascii="Times New Roman" w:hAnsi="Times New Roman"/>
          <w:sz w:val="24"/>
          <w:szCs w:val="24"/>
        </w:rPr>
      </w:pPr>
    </w:p>
    <w:p w:rsidR="001607F4" w:rsidRDefault="001607F4" w:rsidP="001607F4">
      <w:pPr>
        <w:rPr>
          <w:rFonts w:ascii="Times New Roman" w:hAnsi="Times New Roman"/>
          <w:sz w:val="24"/>
          <w:szCs w:val="24"/>
        </w:rPr>
      </w:pPr>
    </w:p>
    <w:p w:rsidR="001607F4" w:rsidRPr="001607F4" w:rsidRDefault="001607F4" w:rsidP="001607F4">
      <w:pPr>
        <w:rPr>
          <w:rFonts w:ascii="Times New Roman" w:hAnsi="Times New Roman"/>
          <w:sz w:val="24"/>
          <w:szCs w:val="24"/>
        </w:rPr>
      </w:pPr>
    </w:p>
    <w:p w:rsidR="00017F46" w:rsidRPr="004119BC" w:rsidRDefault="00017F46" w:rsidP="00017F46">
      <w:pPr>
        <w:pStyle w:val="ListParagraph"/>
        <w:numPr>
          <w:ilvl w:val="0"/>
          <w:numId w:val="7"/>
        </w:numPr>
        <w:ind w:left="720"/>
        <w:rPr>
          <w:rFonts w:ascii="Times New Roman" w:hAnsi="Times New Roman"/>
          <w:sz w:val="24"/>
          <w:szCs w:val="24"/>
        </w:rPr>
      </w:pPr>
      <w:r w:rsidRPr="007C683B">
        <w:rPr>
          <w:rFonts w:ascii="Times New Roman" w:hAnsi="Times New Roman"/>
          <w:b/>
          <w:sz w:val="24"/>
          <w:szCs w:val="24"/>
        </w:rPr>
        <w:lastRenderedPageBreak/>
        <w:t>Annual Goals:</w:t>
      </w:r>
      <w:r w:rsidRPr="007C683B">
        <w:rPr>
          <w:rFonts w:ascii="Times New Roman" w:hAnsi="Times New Roman"/>
          <w:sz w:val="24"/>
          <w:szCs w:val="24"/>
        </w:rPr>
        <w:t xml:space="preserve"> </w:t>
      </w:r>
      <w:r w:rsidR="00230D8E">
        <w:rPr>
          <w:rFonts w:ascii="Times New Roman" w:hAnsi="Times New Roman"/>
          <w:sz w:val="24"/>
          <w:szCs w:val="24"/>
        </w:rPr>
        <w:t xml:space="preserve"> </w:t>
      </w:r>
      <w:r w:rsidRPr="007C683B">
        <w:rPr>
          <w:rFonts w:ascii="Times New Roman" w:hAnsi="Times New Roman"/>
          <w:sz w:val="24"/>
          <w:szCs w:val="24"/>
        </w:rPr>
        <w:t xml:space="preserve">Grantees </w:t>
      </w:r>
      <w:r>
        <w:rPr>
          <w:rFonts w:ascii="Times New Roman" w:hAnsi="Times New Roman"/>
          <w:sz w:val="24"/>
          <w:szCs w:val="24"/>
        </w:rPr>
        <w:t>submit</w:t>
      </w:r>
      <w:r w:rsidRPr="007C683B">
        <w:rPr>
          <w:rFonts w:ascii="Times New Roman" w:hAnsi="Times New Roman"/>
          <w:sz w:val="24"/>
          <w:szCs w:val="24"/>
        </w:rPr>
        <w:t xml:space="preserve"> annual performance goals for each indicator for each grant y</w:t>
      </w:r>
      <w:r w:rsidRPr="00462BEC">
        <w:rPr>
          <w:rFonts w:ascii="Times New Roman" w:hAnsi="Times New Roman"/>
          <w:sz w:val="24"/>
          <w:szCs w:val="24"/>
        </w:rPr>
        <w:t xml:space="preserve">ear. </w:t>
      </w:r>
      <w:r w:rsidR="00230D8E">
        <w:rPr>
          <w:rFonts w:ascii="Times New Roman" w:hAnsi="Times New Roman"/>
          <w:sz w:val="24"/>
          <w:szCs w:val="24"/>
        </w:rPr>
        <w:t xml:space="preserve"> </w:t>
      </w:r>
      <w:r>
        <w:rPr>
          <w:rFonts w:ascii="Times New Roman" w:hAnsi="Times New Roman"/>
          <w:sz w:val="24"/>
          <w:szCs w:val="24"/>
        </w:rPr>
        <w:t>B</w:t>
      </w:r>
      <w:r w:rsidRPr="00462BEC">
        <w:rPr>
          <w:rFonts w:ascii="Times New Roman" w:hAnsi="Times New Roman"/>
          <w:sz w:val="24"/>
          <w:szCs w:val="24"/>
        </w:rPr>
        <w:t xml:space="preserve">ased on the original, approved </w:t>
      </w:r>
      <w:r w:rsidR="00EB53C7">
        <w:rPr>
          <w:rFonts w:ascii="Times New Roman" w:hAnsi="Times New Roman"/>
          <w:sz w:val="24"/>
          <w:szCs w:val="24"/>
        </w:rPr>
        <w:t xml:space="preserve">grant </w:t>
      </w:r>
      <w:r w:rsidRPr="00462BEC">
        <w:rPr>
          <w:rFonts w:ascii="Times New Roman" w:hAnsi="Times New Roman"/>
          <w:sz w:val="24"/>
          <w:szCs w:val="24"/>
        </w:rPr>
        <w:t xml:space="preserve">application, </w:t>
      </w:r>
      <w:r>
        <w:rPr>
          <w:rFonts w:ascii="Times New Roman" w:hAnsi="Times New Roman"/>
          <w:sz w:val="24"/>
          <w:szCs w:val="24"/>
        </w:rPr>
        <w:t>goals</w:t>
      </w:r>
      <w:r w:rsidRPr="00462BEC">
        <w:rPr>
          <w:rFonts w:ascii="Times New Roman" w:hAnsi="Times New Roman"/>
          <w:sz w:val="24"/>
          <w:szCs w:val="24"/>
        </w:rPr>
        <w:t xml:space="preserve"> should be realistic and attainable. </w:t>
      </w:r>
      <w:r w:rsidR="00230D8E">
        <w:rPr>
          <w:rFonts w:ascii="Times New Roman" w:hAnsi="Times New Roman"/>
          <w:sz w:val="24"/>
          <w:szCs w:val="24"/>
        </w:rPr>
        <w:t xml:space="preserve"> </w:t>
      </w:r>
      <w:r>
        <w:rPr>
          <w:rFonts w:ascii="Times New Roman" w:hAnsi="Times New Roman"/>
          <w:sz w:val="24"/>
          <w:szCs w:val="24"/>
        </w:rPr>
        <w:t xml:space="preserve">Grantees </w:t>
      </w:r>
      <w:r w:rsidRPr="00462BEC">
        <w:rPr>
          <w:rFonts w:ascii="Times New Roman" w:hAnsi="Times New Roman"/>
          <w:sz w:val="24"/>
          <w:szCs w:val="24"/>
        </w:rPr>
        <w:t>can update and revise</w:t>
      </w:r>
      <w:r>
        <w:rPr>
          <w:rFonts w:ascii="Times New Roman" w:hAnsi="Times New Roman"/>
          <w:sz w:val="24"/>
          <w:szCs w:val="24"/>
        </w:rPr>
        <w:t xml:space="preserve"> their goals</w:t>
      </w:r>
      <w:r w:rsidRPr="00462BEC">
        <w:rPr>
          <w:rFonts w:ascii="Times New Roman" w:hAnsi="Times New Roman"/>
          <w:sz w:val="24"/>
          <w:szCs w:val="24"/>
        </w:rPr>
        <w:t xml:space="preserve"> annually during the first quarter of each new FFY. </w:t>
      </w:r>
    </w:p>
    <w:p w:rsidR="002071B4" w:rsidRPr="00CF0933" w:rsidRDefault="00017F46" w:rsidP="002071B4">
      <w:pPr>
        <w:pStyle w:val="ListParagraph"/>
        <w:numPr>
          <w:ilvl w:val="0"/>
          <w:numId w:val="7"/>
        </w:numPr>
        <w:ind w:left="720"/>
        <w:rPr>
          <w:rFonts w:ascii="Times New Roman" w:hAnsi="Times New Roman"/>
          <w:sz w:val="24"/>
          <w:szCs w:val="24"/>
        </w:rPr>
      </w:pPr>
      <w:r w:rsidRPr="00CF0933">
        <w:rPr>
          <w:rFonts w:ascii="Times New Roman" w:hAnsi="Times New Roman"/>
          <w:b/>
          <w:sz w:val="24"/>
          <w:szCs w:val="24"/>
        </w:rPr>
        <w:t>Annual Budget Estimates:</w:t>
      </w:r>
      <w:r w:rsidRPr="00CF0933">
        <w:rPr>
          <w:rFonts w:ascii="Times New Roman" w:hAnsi="Times New Roman"/>
          <w:sz w:val="24"/>
          <w:szCs w:val="24"/>
        </w:rPr>
        <w:t xml:space="preserve"> </w:t>
      </w:r>
      <w:r w:rsidR="00230D8E">
        <w:rPr>
          <w:rFonts w:ascii="Times New Roman" w:hAnsi="Times New Roman"/>
          <w:sz w:val="24"/>
          <w:szCs w:val="24"/>
        </w:rPr>
        <w:t xml:space="preserve"> </w:t>
      </w:r>
      <w:r w:rsidRPr="00CF0933">
        <w:rPr>
          <w:rFonts w:ascii="Times New Roman" w:hAnsi="Times New Roman"/>
          <w:sz w:val="24"/>
          <w:szCs w:val="24"/>
        </w:rPr>
        <w:t>For each grant year,</w:t>
      </w:r>
      <w:r w:rsidRPr="00CF0933" w:rsidDel="00D41103">
        <w:rPr>
          <w:rFonts w:ascii="Times New Roman" w:hAnsi="Times New Roman"/>
          <w:sz w:val="24"/>
          <w:szCs w:val="24"/>
        </w:rPr>
        <w:t xml:space="preserve"> </w:t>
      </w:r>
      <w:r w:rsidRPr="00CF0933">
        <w:rPr>
          <w:rFonts w:ascii="Times New Roman" w:hAnsi="Times New Roman"/>
          <w:sz w:val="24"/>
          <w:szCs w:val="24"/>
        </w:rPr>
        <w:t xml:space="preserve">grantees </w:t>
      </w:r>
      <w:r>
        <w:rPr>
          <w:rFonts w:ascii="Times New Roman" w:hAnsi="Times New Roman"/>
          <w:sz w:val="24"/>
          <w:szCs w:val="24"/>
        </w:rPr>
        <w:t>submit</w:t>
      </w:r>
      <w:r w:rsidRPr="00CF0933">
        <w:rPr>
          <w:rFonts w:ascii="Times New Roman" w:hAnsi="Times New Roman"/>
          <w:sz w:val="24"/>
          <w:szCs w:val="24"/>
        </w:rPr>
        <w:t xml:space="preserve"> budget estimates for specific </w:t>
      </w:r>
      <w:r w:rsidR="00EB53C7">
        <w:rPr>
          <w:rFonts w:ascii="Times New Roman" w:hAnsi="Times New Roman"/>
          <w:sz w:val="24"/>
          <w:szCs w:val="24"/>
        </w:rPr>
        <w:t xml:space="preserve">programmatic </w:t>
      </w:r>
      <w:r w:rsidRPr="00CF0933">
        <w:rPr>
          <w:rFonts w:ascii="Times New Roman" w:hAnsi="Times New Roman"/>
          <w:sz w:val="24"/>
          <w:szCs w:val="24"/>
        </w:rPr>
        <w:t xml:space="preserve">budget categories. </w:t>
      </w:r>
      <w:r w:rsidR="00230D8E">
        <w:rPr>
          <w:rFonts w:ascii="Times New Roman" w:hAnsi="Times New Roman"/>
          <w:sz w:val="24"/>
          <w:szCs w:val="24"/>
        </w:rPr>
        <w:t xml:space="preserve"> </w:t>
      </w:r>
      <w:r w:rsidRPr="00CF0933">
        <w:rPr>
          <w:rFonts w:ascii="Times New Roman" w:hAnsi="Times New Roman"/>
          <w:sz w:val="24"/>
          <w:szCs w:val="24"/>
        </w:rPr>
        <w:t xml:space="preserve">These are estimates, not actual expenditures. </w:t>
      </w:r>
      <w:r w:rsidR="00230D8E">
        <w:rPr>
          <w:rFonts w:ascii="Times New Roman" w:hAnsi="Times New Roman"/>
          <w:sz w:val="24"/>
          <w:szCs w:val="24"/>
        </w:rPr>
        <w:t xml:space="preserve"> </w:t>
      </w:r>
      <w:r>
        <w:rPr>
          <w:rFonts w:ascii="Times New Roman" w:hAnsi="Times New Roman"/>
          <w:sz w:val="24"/>
          <w:szCs w:val="24"/>
        </w:rPr>
        <w:t>Grantees can also update and revise b</w:t>
      </w:r>
      <w:r w:rsidRPr="00CF0933">
        <w:rPr>
          <w:rFonts w:ascii="Times New Roman" w:hAnsi="Times New Roman"/>
          <w:sz w:val="24"/>
          <w:szCs w:val="24"/>
        </w:rPr>
        <w:t>udget estimates annually during the first quarter of each new FFY.</w:t>
      </w:r>
      <w:r w:rsidR="002071B4" w:rsidRPr="00CF0933">
        <w:rPr>
          <w:rFonts w:ascii="Times New Roman" w:hAnsi="Times New Roman"/>
          <w:sz w:val="24"/>
          <w:szCs w:val="24"/>
        </w:rPr>
        <w:br w:type="page"/>
      </w:r>
    </w:p>
    <w:p w:rsidR="002071B4" w:rsidRDefault="002071B4" w:rsidP="002071B4">
      <w:pPr>
        <w:rPr>
          <w:rFonts w:ascii="Times New Roman" w:hAnsi="Times New Roman"/>
          <w:sz w:val="24"/>
          <w:szCs w:val="24"/>
        </w:rPr>
      </w:pPr>
    </w:p>
    <w:p w:rsidR="00017F46" w:rsidRPr="00D80F65" w:rsidRDefault="00017F46" w:rsidP="00017F46">
      <w:pPr>
        <w:pStyle w:val="table"/>
        <w:spacing w:after="0" w:line="360" w:lineRule="auto"/>
        <w:rPr>
          <w:rFonts w:cs="Arial"/>
        </w:rPr>
      </w:pPr>
      <w:r w:rsidRPr="00CF0933">
        <w:rPr>
          <w:rFonts w:cs="Arial"/>
          <w:b/>
        </w:rPr>
        <w:t>Table 1.</w:t>
      </w:r>
      <w:r w:rsidRPr="00CF0933">
        <w:rPr>
          <w:rFonts w:cs="Arial"/>
        </w:rPr>
        <w:t xml:space="preserve"> Quarterly Reporting Period and Deadlines for </w:t>
      </w:r>
      <w:r>
        <w:rPr>
          <w:rFonts w:cs="Arial"/>
        </w:rPr>
        <w:t>Submitting</w:t>
      </w:r>
      <w:r w:rsidRPr="00CF0933">
        <w:rPr>
          <w:rFonts w:cs="Arial"/>
        </w:rPr>
        <w:t xml:space="preserve"> Indicator Data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1E0"/>
      </w:tblPr>
      <w:tblGrid>
        <w:gridCol w:w="1016"/>
        <w:gridCol w:w="3240"/>
        <w:gridCol w:w="2144"/>
        <w:gridCol w:w="2144"/>
        <w:gridCol w:w="2144"/>
        <w:gridCol w:w="2144"/>
      </w:tblGrid>
      <w:tr w:rsidR="00017F46" w:rsidRPr="005B7828" w:rsidTr="00230D8E">
        <w:trPr>
          <w:trHeight w:val="782"/>
          <w:jc w:val="center"/>
        </w:trPr>
        <w:tc>
          <w:tcPr>
            <w:tcW w:w="1016" w:type="dxa"/>
            <w:tcBorders>
              <w:left w:val="nil"/>
              <w:bottom w:val="single" w:sz="4" w:space="0" w:color="auto"/>
              <w:right w:val="nil"/>
            </w:tcBorders>
            <w:shd w:val="clear" w:color="auto" w:fill="92D050"/>
            <w:vAlign w:val="center"/>
          </w:tcPr>
          <w:p w:rsidR="00017F46" w:rsidRPr="00CF0933" w:rsidRDefault="00017F46" w:rsidP="00230D8E">
            <w:pPr>
              <w:jc w:val="center"/>
              <w:rPr>
                <w:rFonts w:cs="Arial"/>
              </w:rPr>
            </w:pPr>
            <w:r w:rsidRPr="00CF0933">
              <w:rPr>
                <w:rFonts w:cs="Arial"/>
              </w:rPr>
              <w:t>Quarter</w:t>
            </w:r>
          </w:p>
        </w:tc>
        <w:tc>
          <w:tcPr>
            <w:tcW w:w="3240" w:type="dxa"/>
            <w:tcBorders>
              <w:left w:val="nil"/>
              <w:bottom w:val="single" w:sz="4" w:space="0" w:color="auto"/>
              <w:right w:val="nil"/>
            </w:tcBorders>
            <w:shd w:val="clear" w:color="auto" w:fill="92D050"/>
            <w:vAlign w:val="center"/>
          </w:tcPr>
          <w:p w:rsidR="00017F46" w:rsidRPr="00CF0933" w:rsidRDefault="00017F46" w:rsidP="00230D8E">
            <w:pPr>
              <w:jc w:val="center"/>
              <w:rPr>
                <w:rFonts w:cs="Arial"/>
              </w:rPr>
            </w:pPr>
            <w:r w:rsidRPr="00CF0933">
              <w:rPr>
                <w:rFonts w:cs="Arial"/>
              </w:rPr>
              <w:t>Quarterly Reporting Period</w:t>
            </w:r>
          </w:p>
        </w:tc>
        <w:tc>
          <w:tcPr>
            <w:tcW w:w="2144" w:type="dxa"/>
            <w:tcBorders>
              <w:left w:val="nil"/>
              <w:bottom w:val="single" w:sz="4" w:space="0" w:color="auto"/>
              <w:right w:val="nil"/>
            </w:tcBorders>
            <w:shd w:val="clear" w:color="auto" w:fill="92D050"/>
            <w:vAlign w:val="center"/>
          </w:tcPr>
          <w:p w:rsidR="00017F46" w:rsidRPr="00CF0933" w:rsidRDefault="00017F46" w:rsidP="00230D8E">
            <w:pPr>
              <w:jc w:val="center"/>
              <w:rPr>
                <w:rFonts w:cs="Arial"/>
              </w:rPr>
            </w:pPr>
            <w:r w:rsidRPr="00CF0933">
              <w:rPr>
                <w:rFonts w:cs="Arial"/>
              </w:rPr>
              <w:t xml:space="preserve">Grantee Deadline to </w:t>
            </w:r>
            <w:r>
              <w:rPr>
                <w:rFonts w:cs="Arial"/>
              </w:rPr>
              <w:t>Submit</w:t>
            </w:r>
            <w:r w:rsidRPr="00CF0933">
              <w:rPr>
                <w:rFonts w:cs="Arial"/>
              </w:rPr>
              <w:t xml:space="preserve"> Data</w:t>
            </w:r>
          </w:p>
        </w:tc>
        <w:tc>
          <w:tcPr>
            <w:tcW w:w="2144" w:type="dxa"/>
            <w:tcBorders>
              <w:left w:val="nil"/>
              <w:bottom w:val="single" w:sz="4" w:space="0" w:color="auto"/>
              <w:right w:val="nil"/>
            </w:tcBorders>
            <w:shd w:val="clear" w:color="auto" w:fill="92D050"/>
            <w:vAlign w:val="center"/>
          </w:tcPr>
          <w:p w:rsidR="00017F46" w:rsidRPr="00CF0933" w:rsidRDefault="00017F46" w:rsidP="00230D8E">
            <w:pPr>
              <w:jc w:val="center"/>
              <w:rPr>
                <w:rFonts w:cs="Arial"/>
              </w:rPr>
            </w:pPr>
            <w:r w:rsidRPr="00CF0933">
              <w:rPr>
                <w:rFonts w:cs="Arial"/>
              </w:rPr>
              <w:t xml:space="preserve">GPO </w:t>
            </w:r>
            <w:r>
              <w:rPr>
                <w:rFonts w:cs="Arial"/>
              </w:rPr>
              <w:t xml:space="preserve">Review </w:t>
            </w:r>
            <w:r w:rsidRPr="00CF0933">
              <w:rPr>
                <w:rFonts w:cs="Arial"/>
              </w:rPr>
              <w:t>Deadline</w:t>
            </w:r>
          </w:p>
        </w:tc>
        <w:tc>
          <w:tcPr>
            <w:tcW w:w="2144" w:type="dxa"/>
            <w:tcBorders>
              <w:left w:val="nil"/>
              <w:bottom w:val="single" w:sz="4" w:space="0" w:color="auto"/>
              <w:right w:val="nil"/>
            </w:tcBorders>
            <w:shd w:val="clear" w:color="auto" w:fill="92D050"/>
            <w:vAlign w:val="center"/>
          </w:tcPr>
          <w:p w:rsidR="00017F46" w:rsidRPr="00CF0933" w:rsidRDefault="00017F46" w:rsidP="00230D8E">
            <w:pPr>
              <w:jc w:val="center"/>
              <w:rPr>
                <w:rFonts w:cs="Arial"/>
              </w:rPr>
            </w:pPr>
            <w:r w:rsidRPr="00CF0933">
              <w:rPr>
                <w:rFonts w:cs="Arial"/>
              </w:rPr>
              <w:t>Grantee Deadline to Revise Data</w:t>
            </w:r>
          </w:p>
        </w:tc>
        <w:tc>
          <w:tcPr>
            <w:tcW w:w="2144" w:type="dxa"/>
            <w:tcBorders>
              <w:left w:val="nil"/>
              <w:bottom w:val="single" w:sz="4" w:space="0" w:color="auto"/>
              <w:right w:val="nil"/>
            </w:tcBorders>
            <w:shd w:val="clear" w:color="auto" w:fill="92D050"/>
            <w:vAlign w:val="center"/>
          </w:tcPr>
          <w:p w:rsidR="00017F46" w:rsidRPr="00CF0933" w:rsidRDefault="00017F46" w:rsidP="00230D8E">
            <w:pPr>
              <w:jc w:val="center"/>
              <w:rPr>
                <w:rFonts w:cs="Arial"/>
              </w:rPr>
            </w:pPr>
            <w:r w:rsidRPr="00CF0933">
              <w:rPr>
                <w:rFonts w:cs="Arial"/>
              </w:rPr>
              <w:t>System-Lock Date*</w:t>
            </w:r>
          </w:p>
        </w:tc>
      </w:tr>
      <w:tr w:rsidR="00017F46" w:rsidRPr="005B7828" w:rsidTr="00230D8E">
        <w:trPr>
          <w:trHeight w:val="395"/>
          <w:jc w:val="center"/>
        </w:trPr>
        <w:tc>
          <w:tcPr>
            <w:tcW w:w="1016" w:type="dxa"/>
            <w:tcBorders>
              <w:left w:val="nil"/>
            </w:tcBorders>
            <w:vAlign w:val="center"/>
          </w:tcPr>
          <w:p w:rsidR="00017F46" w:rsidRPr="00CF0933" w:rsidRDefault="00017F46" w:rsidP="00230D8E">
            <w:pPr>
              <w:jc w:val="center"/>
              <w:rPr>
                <w:rFonts w:cs="Arial"/>
                <w:bCs/>
              </w:rPr>
            </w:pPr>
            <w:r w:rsidRPr="00CF0933">
              <w:rPr>
                <w:rFonts w:cs="Arial"/>
                <w:bCs/>
              </w:rPr>
              <w:t>1st</w:t>
            </w:r>
          </w:p>
        </w:tc>
        <w:tc>
          <w:tcPr>
            <w:tcW w:w="3240" w:type="dxa"/>
            <w:vAlign w:val="center"/>
          </w:tcPr>
          <w:p w:rsidR="00017F46" w:rsidRPr="00CF0933" w:rsidRDefault="00017F46" w:rsidP="00230D8E">
            <w:pPr>
              <w:jc w:val="center"/>
              <w:rPr>
                <w:rFonts w:cs="Arial"/>
                <w:bCs/>
              </w:rPr>
            </w:pPr>
            <w:r w:rsidRPr="00CF0933">
              <w:rPr>
                <w:rFonts w:cs="Arial"/>
                <w:bCs/>
              </w:rPr>
              <w:t>October 1–December 31</w:t>
            </w:r>
          </w:p>
        </w:tc>
        <w:tc>
          <w:tcPr>
            <w:tcW w:w="2144" w:type="dxa"/>
            <w:shd w:val="clear" w:color="auto" w:fill="FFFFFF" w:themeFill="background1"/>
            <w:vAlign w:val="center"/>
          </w:tcPr>
          <w:p w:rsidR="00017F46" w:rsidRPr="00CF0933" w:rsidRDefault="00017F46" w:rsidP="00230D8E">
            <w:pPr>
              <w:jc w:val="center"/>
              <w:rPr>
                <w:rFonts w:cs="Arial"/>
              </w:rPr>
            </w:pPr>
            <w:r w:rsidRPr="00CF0933">
              <w:rPr>
                <w:rFonts w:cs="Arial"/>
              </w:rPr>
              <w:t>January 31</w:t>
            </w:r>
          </w:p>
        </w:tc>
        <w:tc>
          <w:tcPr>
            <w:tcW w:w="2144" w:type="dxa"/>
            <w:vAlign w:val="center"/>
          </w:tcPr>
          <w:p w:rsidR="00017F46" w:rsidRPr="00CF0933" w:rsidRDefault="00017F46" w:rsidP="00230D8E">
            <w:pPr>
              <w:jc w:val="center"/>
              <w:rPr>
                <w:rFonts w:cs="Arial"/>
                <w:bCs/>
              </w:rPr>
            </w:pPr>
            <w:r w:rsidRPr="00CF0933">
              <w:rPr>
                <w:rFonts w:cs="Arial"/>
                <w:bCs/>
              </w:rPr>
              <w:t>February 28</w:t>
            </w:r>
          </w:p>
        </w:tc>
        <w:tc>
          <w:tcPr>
            <w:tcW w:w="2144" w:type="dxa"/>
            <w:vAlign w:val="center"/>
          </w:tcPr>
          <w:p w:rsidR="00017F46" w:rsidRPr="00CF0933" w:rsidRDefault="00017F46" w:rsidP="00230D8E">
            <w:pPr>
              <w:jc w:val="center"/>
              <w:rPr>
                <w:rFonts w:cs="Arial"/>
                <w:bCs/>
              </w:rPr>
            </w:pPr>
            <w:r w:rsidRPr="00CF0933">
              <w:rPr>
                <w:rFonts w:cs="Arial"/>
                <w:bCs/>
              </w:rPr>
              <w:t>March 31</w:t>
            </w:r>
          </w:p>
        </w:tc>
        <w:tc>
          <w:tcPr>
            <w:tcW w:w="2144" w:type="dxa"/>
            <w:tcBorders>
              <w:right w:val="nil"/>
            </w:tcBorders>
            <w:vAlign w:val="center"/>
          </w:tcPr>
          <w:p w:rsidR="00017F46" w:rsidRPr="00CF0933" w:rsidRDefault="00017F46" w:rsidP="00230D8E">
            <w:pPr>
              <w:jc w:val="center"/>
              <w:rPr>
                <w:rFonts w:cs="Arial"/>
                <w:bCs/>
              </w:rPr>
            </w:pPr>
            <w:r w:rsidRPr="00CF0933">
              <w:rPr>
                <w:rFonts w:cs="Arial"/>
                <w:bCs/>
              </w:rPr>
              <w:t>April 1</w:t>
            </w:r>
          </w:p>
        </w:tc>
      </w:tr>
      <w:tr w:rsidR="00017F46" w:rsidRPr="005B7828" w:rsidTr="00230D8E">
        <w:trPr>
          <w:trHeight w:val="395"/>
          <w:jc w:val="center"/>
        </w:trPr>
        <w:tc>
          <w:tcPr>
            <w:tcW w:w="1016" w:type="dxa"/>
            <w:tcBorders>
              <w:left w:val="nil"/>
            </w:tcBorders>
            <w:vAlign w:val="center"/>
          </w:tcPr>
          <w:p w:rsidR="00017F46" w:rsidRPr="00CF0933" w:rsidRDefault="00017F46" w:rsidP="00230D8E">
            <w:pPr>
              <w:jc w:val="center"/>
              <w:rPr>
                <w:rFonts w:cs="Arial"/>
              </w:rPr>
            </w:pPr>
            <w:r w:rsidRPr="00CF0933">
              <w:rPr>
                <w:rFonts w:cs="Arial"/>
              </w:rPr>
              <w:t>2nd</w:t>
            </w:r>
          </w:p>
        </w:tc>
        <w:tc>
          <w:tcPr>
            <w:tcW w:w="3240" w:type="dxa"/>
            <w:vAlign w:val="center"/>
          </w:tcPr>
          <w:p w:rsidR="00017F46" w:rsidRPr="00CF0933" w:rsidRDefault="00017F46" w:rsidP="00230D8E">
            <w:pPr>
              <w:jc w:val="center"/>
              <w:rPr>
                <w:rFonts w:cs="Arial"/>
              </w:rPr>
            </w:pPr>
            <w:r w:rsidRPr="00CF0933">
              <w:rPr>
                <w:rFonts w:cs="Arial"/>
              </w:rPr>
              <w:t>January 1–March 31</w:t>
            </w:r>
          </w:p>
        </w:tc>
        <w:tc>
          <w:tcPr>
            <w:tcW w:w="2144" w:type="dxa"/>
            <w:vAlign w:val="center"/>
          </w:tcPr>
          <w:p w:rsidR="00017F46" w:rsidRPr="00CF0933" w:rsidRDefault="00017F46" w:rsidP="00230D8E">
            <w:pPr>
              <w:jc w:val="center"/>
              <w:rPr>
                <w:rFonts w:cs="Arial"/>
              </w:rPr>
            </w:pPr>
            <w:r w:rsidRPr="00CF0933">
              <w:rPr>
                <w:rFonts w:cs="Arial"/>
              </w:rPr>
              <w:t>April 30</w:t>
            </w:r>
          </w:p>
        </w:tc>
        <w:tc>
          <w:tcPr>
            <w:tcW w:w="2144" w:type="dxa"/>
            <w:vAlign w:val="center"/>
          </w:tcPr>
          <w:p w:rsidR="00017F46" w:rsidRPr="00CF0933" w:rsidRDefault="00017F46" w:rsidP="00230D8E">
            <w:pPr>
              <w:jc w:val="center"/>
              <w:rPr>
                <w:rFonts w:cs="Arial"/>
              </w:rPr>
            </w:pPr>
            <w:r w:rsidRPr="00CF0933">
              <w:rPr>
                <w:rFonts w:cs="Arial"/>
              </w:rPr>
              <w:t>May 31</w:t>
            </w:r>
          </w:p>
        </w:tc>
        <w:tc>
          <w:tcPr>
            <w:tcW w:w="2144" w:type="dxa"/>
            <w:vAlign w:val="center"/>
          </w:tcPr>
          <w:p w:rsidR="00017F46" w:rsidRPr="00CF0933" w:rsidRDefault="00017F46" w:rsidP="00230D8E">
            <w:pPr>
              <w:jc w:val="center"/>
              <w:rPr>
                <w:rFonts w:cs="Arial"/>
              </w:rPr>
            </w:pPr>
            <w:r w:rsidRPr="00CF0933">
              <w:rPr>
                <w:rFonts w:cs="Arial"/>
              </w:rPr>
              <w:t>June 30</w:t>
            </w:r>
          </w:p>
        </w:tc>
        <w:tc>
          <w:tcPr>
            <w:tcW w:w="2144" w:type="dxa"/>
            <w:tcBorders>
              <w:right w:val="nil"/>
            </w:tcBorders>
            <w:vAlign w:val="center"/>
          </w:tcPr>
          <w:p w:rsidR="00017F46" w:rsidRPr="00CF0933" w:rsidRDefault="00017F46" w:rsidP="00230D8E">
            <w:pPr>
              <w:jc w:val="center"/>
              <w:rPr>
                <w:rFonts w:cs="Arial"/>
              </w:rPr>
            </w:pPr>
            <w:r w:rsidRPr="00CF0933">
              <w:rPr>
                <w:rFonts w:cs="Arial"/>
              </w:rPr>
              <w:t>July 1</w:t>
            </w:r>
          </w:p>
        </w:tc>
      </w:tr>
      <w:tr w:rsidR="00017F46" w:rsidRPr="005B7828" w:rsidTr="00230D8E">
        <w:trPr>
          <w:trHeight w:val="395"/>
          <w:jc w:val="center"/>
        </w:trPr>
        <w:tc>
          <w:tcPr>
            <w:tcW w:w="1016" w:type="dxa"/>
            <w:tcBorders>
              <w:left w:val="nil"/>
            </w:tcBorders>
            <w:vAlign w:val="center"/>
          </w:tcPr>
          <w:p w:rsidR="00017F46" w:rsidRPr="00CF0933" w:rsidRDefault="00017F46" w:rsidP="00230D8E">
            <w:pPr>
              <w:jc w:val="center"/>
              <w:rPr>
                <w:rFonts w:cs="Arial"/>
              </w:rPr>
            </w:pPr>
            <w:r w:rsidRPr="00CF0933">
              <w:rPr>
                <w:rFonts w:cs="Arial"/>
              </w:rPr>
              <w:t>3rd</w:t>
            </w:r>
          </w:p>
        </w:tc>
        <w:tc>
          <w:tcPr>
            <w:tcW w:w="3240" w:type="dxa"/>
            <w:vAlign w:val="center"/>
          </w:tcPr>
          <w:p w:rsidR="00017F46" w:rsidRPr="00CF0933" w:rsidRDefault="00017F46" w:rsidP="00230D8E">
            <w:pPr>
              <w:jc w:val="center"/>
              <w:rPr>
                <w:rFonts w:cs="Arial"/>
              </w:rPr>
            </w:pPr>
            <w:r w:rsidRPr="00CF0933">
              <w:rPr>
                <w:rFonts w:cs="Arial"/>
              </w:rPr>
              <w:t>April 1–June 30</w:t>
            </w:r>
          </w:p>
        </w:tc>
        <w:tc>
          <w:tcPr>
            <w:tcW w:w="2144" w:type="dxa"/>
            <w:vAlign w:val="center"/>
          </w:tcPr>
          <w:p w:rsidR="00017F46" w:rsidRPr="00CF0933" w:rsidRDefault="00017F46" w:rsidP="00230D8E">
            <w:pPr>
              <w:jc w:val="center"/>
              <w:rPr>
                <w:rFonts w:cs="Arial"/>
              </w:rPr>
            </w:pPr>
            <w:r w:rsidRPr="00CF0933">
              <w:rPr>
                <w:rFonts w:cs="Arial"/>
              </w:rPr>
              <w:t>July 31</w:t>
            </w:r>
          </w:p>
        </w:tc>
        <w:tc>
          <w:tcPr>
            <w:tcW w:w="2144" w:type="dxa"/>
            <w:vAlign w:val="center"/>
          </w:tcPr>
          <w:p w:rsidR="00017F46" w:rsidRPr="00CF0933" w:rsidRDefault="00017F46" w:rsidP="00230D8E">
            <w:pPr>
              <w:jc w:val="center"/>
              <w:rPr>
                <w:rFonts w:cs="Arial"/>
              </w:rPr>
            </w:pPr>
            <w:r>
              <w:rPr>
                <w:rFonts w:cs="Arial"/>
              </w:rPr>
              <w:t>August</w:t>
            </w:r>
            <w:r w:rsidRPr="00CF0933">
              <w:rPr>
                <w:rFonts w:cs="Arial"/>
              </w:rPr>
              <w:t xml:space="preserve"> 30</w:t>
            </w:r>
          </w:p>
        </w:tc>
        <w:tc>
          <w:tcPr>
            <w:tcW w:w="2144" w:type="dxa"/>
            <w:vAlign w:val="center"/>
          </w:tcPr>
          <w:p w:rsidR="00017F46" w:rsidRPr="00CF0933" w:rsidRDefault="00017F46" w:rsidP="00230D8E">
            <w:pPr>
              <w:jc w:val="center"/>
              <w:rPr>
                <w:rFonts w:cs="Arial"/>
              </w:rPr>
            </w:pPr>
            <w:r w:rsidRPr="00CF0933">
              <w:rPr>
                <w:rFonts w:cs="Arial"/>
              </w:rPr>
              <w:t>September 30</w:t>
            </w:r>
          </w:p>
        </w:tc>
        <w:tc>
          <w:tcPr>
            <w:tcW w:w="2144" w:type="dxa"/>
            <w:tcBorders>
              <w:right w:val="nil"/>
            </w:tcBorders>
            <w:vAlign w:val="center"/>
          </w:tcPr>
          <w:p w:rsidR="00017F46" w:rsidRPr="00CF0933" w:rsidRDefault="00017F46" w:rsidP="00230D8E">
            <w:pPr>
              <w:jc w:val="center"/>
              <w:rPr>
                <w:rFonts w:cs="Arial"/>
              </w:rPr>
            </w:pPr>
            <w:r w:rsidRPr="00CF0933">
              <w:rPr>
                <w:rFonts w:cs="Arial"/>
              </w:rPr>
              <w:t>October 1</w:t>
            </w:r>
          </w:p>
        </w:tc>
      </w:tr>
      <w:tr w:rsidR="00017F46" w:rsidRPr="005B7828" w:rsidTr="00230D8E">
        <w:trPr>
          <w:trHeight w:val="395"/>
          <w:jc w:val="center"/>
        </w:trPr>
        <w:tc>
          <w:tcPr>
            <w:tcW w:w="1016" w:type="dxa"/>
            <w:tcBorders>
              <w:left w:val="nil"/>
            </w:tcBorders>
            <w:vAlign w:val="center"/>
          </w:tcPr>
          <w:p w:rsidR="00017F46" w:rsidRPr="00CF0933" w:rsidRDefault="00017F46" w:rsidP="00230D8E">
            <w:pPr>
              <w:jc w:val="center"/>
              <w:rPr>
                <w:rFonts w:cs="Arial"/>
              </w:rPr>
            </w:pPr>
            <w:r w:rsidRPr="00CF0933">
              <w:rPr>
                <w:rFonts w:cs="Arial"/>
              </w:rPr>
              <w:t>4th</w:t>
            </w:r>
          </w:p>
        </w:tc>
        <w:tc>
          <w:tcPr>
            <w:tcW w:w="3240" w:type="dxa"/>
            <w:vAlign w:val="center"/>
          </w:tcPr>
          <w:p w:rsidR="00017F46" w:rsidRPr="00CF0933" w:rsidRDefault="00017F46" w:rsidP="00230D8E">
            <w:pPr>
              <w:jc w:val="center"/>
              <w:rPr>
                <w:rFonts w:cs="Arial"/>
              </w:rPr>
            </w:pPr>
            <w:r w:rsidRPr="00CF0933">
              <w:rPr>
                <w:rFonts w:cs="Arial"/>
              </w:rPr>
              <w:t>July 1–September 30</w:t>
            </w:r>
          </w:p>
        </w:tc>
        <w:tc>
          <w:tcPr>
            <w:tcW w:w="2144" w:type="dxa"/>
            <w:vAlign w:val="center"/>
          </w:tcPr>
          <w:p w:rsidR="00017F46" w:rsidRPr="00CF0933" w:rsidRDefault="00017F46" w:rsidP="00230D8E">
            <w:pPr>
              <w:jc w:val="center"/>
              <w:rPr>
                <w:rFonts w:cs="Arial"/>
              </w:rPr>
            </w:pPr>
            <w:r w:rsidRPr="00CF0933">
              <w:rPr>
                <w:rFonts w:cs="Arial"/>
              </w:rPr>
              <w:t>October 31</w:t>
            </w:r>
          </w:p>
        </w:tc>
        <w:tc>
          <w:tcPr>
            <w:tcW w:w="2144" w:type="dxa"/>
            <w:vAlign w:val="center"/>
          </w:tcPr>
          <w:p w:rsidR="00017F46" w:rsidRPr="00CF0933" w:rsidRDefault="00017F46" w:rsidP="00230D8E">
            <w:pPr>
              <w:jc w:val="center"/>
              <w:rPr>
                <w:rFonts w:cs="Arial"/>
              </w:rPr>
            </w:pPr>
            <w:r w:rsidRPr="00CF0933">
              <w:rPr>
                <w:rFonts w:cs="Arial"/>
              </w:rPr>
              <w:t>November 30</w:t>
            </w:r>
          </w:p>
        </w:tc>
        <w:tc>
          <w:tcPr>
            <w:tcW w:w="2144" w:type="dxa"/>
            <w:vAlign w:val="center"/>
          </w:tcPr>
          <w:p w:rsidR="00017F46" w:rsidRPr="00CF0933" w:rsidRDefault="00017F46" w:rsidP="00230D8E">
            <w:pPr>
              <w:jc w:val="center"/>
              <w:rPr>
                <w:rFonts w:cs="Arial"/>
              </w:rPr>
            </w:pPr>
            <w:r w:rsidRPr="00CF0933">
              <w:rPr>
                <w:rFonts w:cs="Arial"/>
              </w:rPr>
              <w:t>December 31</w:t>
            </w:r>
          </w:p>
        </w:tc>
        <w:tc>
          <w:tcPr>
            <w:tcW w:w="2144" w:type="dxa"/>
            <w:tcBorders>
              <w:right w:val="nil"/>
            </w:tcBorders>
            <w:vAlign w:val="center"/>
          </w:tcPr>
          <w:p w:rsidR="00017F46" w:rsidRPr="00CF0933" w:rsidRDefault="00017F46" w:rsidP="00230D8E">
            <w:pPr>
              <w:jc w:val="center"/>
              <w:rPr>
                <w:rFonts w:cs="Arial"/>
              </w:rPr>
            </w:pPr>
            <w:r w:rsidRPr="00CF0933">
              <w:rPr>
                <w:rFonts w:cs="Arial"/>
              </w:rPr>
              <w:t>January 1</w:t>
            </w:r>
          </w:p>
        </w:tc>
      </w:tr>
    </w:tbl>
    <w:p w:rsidR="00017F46" w:rsidRPr="00CF0933" w:rsidRDefault="00017F46" w:rsidP="00017F46">
      <w:pPr>
        <w:spacing w:line="240" w:lineRule="auto"/>
        <w:rPr>
          <w:rFonts w:cs="Arial"/>
          <w:i/>
        </w:rPr>
      </w:pPr>
      <w:r w:rsidRPr="00CF0933">
        <w:rPr>
          <w:rFonts w:cs="Arial"/>
          <w:i/>
        </w:rPr>
        <w:t>* No further data entry, GPO reviews, or grantee revisions allowed</w:t>
      </w:r>
      <w:r w:rsidR="00230D8E">
        <w:rPr>
          <w:rFonts w:cs="Arial"/>
          <w:i/>
        </w:rPr>
        <w:t>.</w:t>
      </w:r>
    </w:p>
    <w:p w:rsidR="00017F46" w:rsidRDefault="00017F46" w:rsidP="00017F46">
      <w:pPr>
        <w:rPr>
          <w:rFonts w:ascii="Times New Roman" w:hAnsi="Times New Roman"/>
          <w:b/>
          <w:sz w:val="24"/>
          <w:szCs w:val="24"/>
          <w:u w:val="single"/>
        </w:rPr>
      </w:pPr>
    </w:p>
    <w:p w:rsidR="00017F46" w:rsidRDefault="00017F46" w:rsidP="00230D8E">
      <w:pPr>
        <w:rPr>
          <w:rFonts w:ascii="Times New Roman" w:hAnsi="Times New Roman"/>
          <w:sz w:val="24"/>
          <w:szCs w:val="24"/>
        </w:rPr>
      </w:pPr>
      <w:r w:rsidRPr="00A716A2">
        <w:rPr>
          <w:rFonts w:ascii="Times New Roman" w:hAnsi="Times New Roman"/>
          <w:b/>
          <w:sz w:val="24"/>
          <w:szCs w:val="24"/>
          <w:u w:val="single"/>
        </w:rPr>
        <w:t>Submission Requirements</w:t>
      </w:r>
      <w:r w:rsidRPr="00CF0933">
        <w:rPr>
          <w:rFonts w:ascii="Times New Roman" w:hAnsi="Times New Roman"/>
          <w:b/>
          <w:sz w:val="24"/>
          <w:szCs w:val="24"/>
        </w:rPr>
        <w:t>:</w:t>
      </w:r>
      <w:r>
        <w:rPr>
          <w:rFonts w:ascii="Times New Roman" w:hAnsi="Times New Roman"/>
          <w:sz w:val="24"/>
          <w:szCs w:val="24"/>
        </w:rPr>
        <w:t xml:space="preserve"> </w:t>
      </w:r>
      <w:r w:rsidR="00230D8E">
        <w:rPr>
          <w:rFonts w:ascii="Times New Roman" w:hAnsi="Times New Roman"/>
          <w:sz w:val="24"/>
          <w:szCs w:val="24"/>
        </w:rPr>
        <w:t xml:space="preserve"> </w:t>
      </w:r>
      <w:r w:rsidRPr="00A017C5">
        <w:rPr>
          <w:rFonts w:ascii="Times New Roman" w:hAnsi="Times New Roman"/>
          <w:sz w:val="24"/>
          <w:szCs w:val="24"/>
        </w:rPr>
        <w:t xml:space="preserve">Grantees </w:t>
      </w:r>
      <w:r>
        <w:rPr>
          <w:rFonts w:ascii="Times New Roman" w:hAnsi="Times New Roman"/>
          <w:sz w:val="24"/>
          <w:szCs w:val="24"/>
        </w:rPr>
        <w:t>submit</w:t>
      </w:r>
      <w:r w:rsidRPr="00A017C5">
        <w:rPr>
          <w:rFonts w:ascii="Times New Roman" w:hAnsi="Times New Roman"/>
          <w:sz w:val="24"/>
          <w:szCs w:val="24"/>
        </w:rPr>
        <w:t xml:space="preserve"> </w:t>
      </w:r>
      <w:r w:rsidR="00EB53C7">
        <w:rPr>
          <w:rFonts w:ascii="Times New Roman" w:hAnsi="Times New Roman"/>
          <w:sz w:val="24"/>
          <w:szCs w:val="24"/>
        </w:rPr>
        <w:t xml:space="preserve">new </w:t>
      </w:r>
      <w:r w:rsidRPr="00A017C5">
        <w:rPr>
          <w:rFonts w:ascii="Times New Roman" w:hAnsi="Times New Roman"/>
          <w:sz w:val="24"/>
          <w:szCs w:val="24"/>
        </w:rPr>
        <w:t xml:space="preserve">data quarterly for each indicator based on the </w:t>
      </w:r>
      <w:r>
        <w:rPr>
          <w:rFonts w:ascii="Times New Roman" w:hAnsi="Times New Roman"/>
          <w:sz w:val="24"/>
          <w:szCs w:val="24"/>
        </w:rPr>
        <w:t>FFY</w:t>
      </w:r>
      <w:r w:rsidRPr="00A017C5">
        <w:rPr>
          <w:rFonts w:ascii="Times New Roman" w:hAnsi="Times New Roman"/>
          <w:sz w:val="24"/>
          <w:szCs w:val="24"/>
        </w:rPr>
        <w:t xml:space="preserve"> </w:t>
      </w:r>
      <w:r>
        <w:rPr>
          <w:rFonts w:ascii="Times New Roman" w:hAnsi="Times New Roman"/>
          <w:sz w:val="24"/>
          <w:szCs w:val="24"/>
        </w:rPr>
        <w:t>c</w:t>
      </w:r>
      <w:r w:rsidRPr="00A017C5">
        <w:rPr>
          <w:rFonts w:ascii="Times New Roman" w:hAnsi="Times New Roman"/>
          <w:sz w:val="24"/>
          <w:szCs w:val="24"/>
        </w:rPr>
        <w:t xml:space="preserve">alendar, which runs from October 1 through September 30. </w:t>
      </w:r>
      <w:r w:rsidR="00230D8E">
        <w:rPr>
          <w:rFonts w:ascii="Times New Roman" w:hAnsi="Times New Roman"/>
          <w:sz w:val="24"/>
          <w:szCs w:val="24"/>
        </w:rPr>
        <w:t xml:space="preserve"> </w:t>
      </w:r>
      <w:r w:rsidR="00EB53C7">
        <w:rPr>
          <w:rFonts w:ascii="Times New Roman" w:hAnsi="Times New Roman"/>
          <w:sz w:val="24"/>
          <w:szCs w:val="24"/>
        </w:rPr>
        <w:t>Submission of data for newly funded grantees</w:t>
      </w:r>
      <w:r w:rsidRPr="00A017C5">
        <w:rPr>
          <w:rFonts w:ascii="Times New Roman" w:hAnsi="Times New Roman"/>
          <w:sz w:val="24"/>
          <w:szCs w:val="24"/>
        </w:rPr>
        <w:t xml:space="preserve"> begin</w:t>
      </w:r>
      <w:r>
        <w:rPr>
          <w:rFonts w:ascii="Times New Roman" w:hAnsi="Times New Roman"/>
          <w:sz w:val="24"/>
          <w:szCs w:val="24"/>
        </w:rPr>
        <w:t>s</w:t>
      </w:r>
      <w:r w:rsidRPr="00A017C5">
        <w:rPr>
          <w:rFonts w:ascii="Times New Roman" w:hAnsi="Times New Roman"/>
          <w:sz w:val="24"/>
          <w:szCs w:val="24"/>
        </w:rPr>
        <w:t xml:space="preserve"> in the second quarter</w:t>
      </w:r>
      <w:r>
        <w:rPr>
          <w:rFonts w:ascii="Times New Roman" w:hAnsi="Times New Roman"/>
          <w:sz w:val="24"/>
          <w:szCs w:val="24"/>
        </w:rPr>
        <w:t>, January 1–March 31</w:t>
      </w:r>
      <w:r w:rsidRPr="00A017C5">
        <w:rPr>
          <w:rFonts w:ascii="Times New Roman" w:hAnsi="Times New Roman"/>
          <w:sz w:val="24"/>
          <w:szCs w:val="24"/>
        </w:rPr>
        <w:t xml:space="preserve">. </w:t>
      </w:r>
      <w:r w:rsidR="00230D8E">
        <w:rPr>
          <w:rFonts w:ascii="Times New Roman" w:hAnsi="Times New Roman"/>
          <w:sz w:val="24"/>
          <w:szCs w:val="24"/>
        </w:rPr>
        <w:t xml:space="preserve"> </w:t>
      </w:r>
      <w:r w:rsidRPr="00A017C5">
        <w:rPr>
          <w:rFonts w:ascii="Times New Roman" w:hAnsi="Times New Roman"/>
          <w:sz w:val="24"/>
          <w:szCs w:val="24"/>
        </w:rPr>
        <w:t xml:space="preserve">After grantees </w:t>
      </w:r>
      <w:r>
        <w:rPr>
          <w:rFonts w:ascii="Times New Roman" w:hAnsi="Times New Roman"/>
          <w:sz w:val="24"/>
          <w:szCs w:val="24"/>
        </w:rPr>
        <w:t>submit</w:t>
      </w:r>
      <w:r w:rsidRPr="00A017C5">
        <w:rPr>
          <w:rFonts w:ascii="Times New Roman" w:hAnsi="Times New Roman"/>
          <w:sz w:val="24"/>
          <w:szCs w:val="24"/>
        </w:rPr>
        <w:t xml:space="preserve"> data, the GPO will review and approve, disapprove, or request revisions. </w:t>
      </w:r>
      <w:r w:rsidR="00230D8E">
        <w:rPr>
          <w:rFonts w:ascii="Times New Roman" w:hAnsi="Times New Roman"/>
          <w:sz w:val="24"/>
          <w:szCs w:val="24"/>
        </w:rPr>
        <w:t xml:space="preserve"> </w:t>
      </w:r>
      <w:r w:rsidRPr="00A017C5">
        <w:rPr>
          <w:rFonts w:ascii="Times New Roman" w:hAnsi="Times New Roman"/>
          <w:sz w:val="24"/>
          <w:szCs w:val="24"/>
        </w:rPr>
        <w:t xml:space="preserve">Grantees have until midnight of the grantee revision deadline </w:t>
      </w:r>
      <w:r>
        <w:rPr>
          <w:rFonts w:ascii="Times New Roman" w:hAnsi="Times New Roman"/>
          <w:sz w:val="24"/>
          <w:szCs w:val="24"/>
        </w:rPr>
        <w:t>(see “</w:t>
      </w:r>
      <w:r w:rsidRPr="00A308E4">
        <w:rPr>
          <w:rFonts w:ascii="Times New Roman" w:hAnsi="Times New Roman"/>
          <w:sz w:val="24"/>
          <w:szCs w:val="24"/>
        </w:rPr>
        <w:t>Grantee Deadline to Revise Data</w:t>
      </w:r>
      <w:r>
        <w:rPr>
          <w:rFonts w:ascii="Times New Roman" w:hAnsi="Times New Roman"/>
          <w:sz w:val="24"/>
          <w:szCs w:val="24"/>
        </w:rPr>
        <w:t>”</w:t>
      </w:r>
      <w:r w:rsidRPr="00A308E4">
        <w:rPr>
          <w:rFonts w:ascii="Times New Roman" w:hAnsi="Times New Roman"/>
          <w:sz w:val="24"/>
          <w:szCs w:val="24"/>
        </w:rPr>
        <w:t xml:space="preserve"> </w:t>
      </w:r>
      <w:r>
        <w:rPr>
          <w:rFonts w:ascii="Times New Roman" w:hAnsi="Times New Roman"/>
          <w:sz w:val="24"/>
          <w:szCs w:val="24"/>
        </w:rPr>
        <w:t xml:space="preserve">column in </w:t>
      </w:r>
      <w:r w:rsidR="00230D8E">
        <w:rPr>
          <w:rFonts w:ascii="Times New Roman" w:hAnsi="Times New Roman"/>
          <w:sz w:val="24"/>
          <w:szCs w:val="24"/>
        </w:rPr>
        <w:t>T</w:t>
      </w:r>
      <w:r>
        <w:rPr>
          <w:rFonts w:ascii="Times New Roman" w:hAnsi="Times New Roman"/>
          <w:sz w:val="24"/>
          <w:szCs w:val="24"/>
        </w:rPr>
        <w:t xml:space="preserve">able 1) </w:t>
      </w:r>
      <w:r w:rsidRPr="00A017C5">
        <w:rPr>
          <w:rFonts w:ascii="Times New Roman" w:hAnsi="Times New Roman"/>
          <w:sz w:val="24"/>
          <w:szCs w:val="24"/>
        </w:rPr>
        <w:t xml:space="preserve">to submit final data revisions. </w:t>
      </w:r>
      <w:r w:rsidR="00230D8E">
        <w:rPr>
          <w:rFonts w:ascii="Times New Roman" w:hAnsi="Times New Roman"/>
          <w:sz w:val="24"/>
          <w:szCs w:val="24"/>
        </w:rPr>
        <w:t xml:space="preserve"> </w:t>
      </w:r>
      <w:r>
        <w:rPr>
          <w:rFonts w:ascii="Times New Roman" w:hAnsi="Times New Roman"/>
          <w:sz w:val="24"/>
          <w:szCs w:val="24"/>
        </w:rPr>
        <w:t>Following</w:t>
      </w:r>
      <w:r w:rsidRPr="00A017C5">
        <w:rPr>
          <w:rFonts w:ascii="Times New Roman" w:hAnsi="Times New Roman"/>
          <w:sz w:val="24"/>
          <w:szCs w:val="24"/>
        </w:rPr>
        <w:t xml:space="preserve"> the deadline, the </w:t>
      </w:r>
      <w:r>
        <w:rPr>
          <w:rFonts w:ascii="Times New Roman" w:hAnsi="Times New Roman"/>
          <w:sz w:val="24"/>
          <w:szCs w:val="24"/>
        </w:rPr>
        <w:t xml:space="preserve">data </w:t>
      </w:r>
      <w:r w:rsidRPr="00A017C5">
        <w:rPr>
          <w:rFonts w:ascii="Times New Roman" w:hAnsi="Times New Roman"/>
          <w:sz w:val="24"/>
          <w:szCs w:val="24"/>
        </w:rPr>
        <w:t>system lock</w:t>
      </w:r>
      <w:r>
        <w:rPr>
          <w:rFonts w:ascii="Times New Roman" w:hAnsi="Times New Roman"/>
          <w:sz w:val="24"/>
          <w:szCs w:val="24"/>
        </w:rPr>
        <w:t>s</w:t>
      </w:r>
      <w:r w:rsidRPr="00A017C5">
        <w:rPr>
          <w:rFonts w:ascii="Times New Roman" w:hAnsi="Times New Roman"/>
          <w:sz w:val="24"/>
          <w:szCs w:val="24"/>
        </w:rPr>
        <w:t xml:space="preserve"> for that </w:t>
      </w:r>
      <w:r>
        <w:rPr>
          <w:rFonts w:ascii="Times New Roman" w:hAnsi="Times New Roman"/>
          <w:sz w:val="24"/>
          <w:szCs w:val="24"/>
        </w:rPr>
        <w:t>particular</w:t>
      </w:r>
      <w:r w:rsidRPr="00A017C5">
        <w:rPr>
          <w:rFonts w:ascii="Times New Roman" w:hAnsi="Times New Roman"/>
          <w:sz w:val="24"/>
          <w:szCs w:val="24"/>
        </w:rPr>
        <w:t xml:space="preserve"> quarter</w:t>
      </w:r>
      <w:r>
        <w:rPr>
          <w:rFonts w:ascii="Times New Roman" w:hAnsi="Times New Roman"/>
          <w:sz w:val="24"/>
          <w:szCs w:val="24"/>
        </w:rPr>
        <w:t xml:space="preserve"> and does not allow any additional</w:t>
      </w:r>
      <w:r w:rsidRPr="00A017C5">
        <w:rPr>
          <w:rFonts w:ascii="Times New Roman" w:hAnsi="Times New Roman"/>
          <w:sz w:val="24"/>
          <w:szCs w:val="24"/>
        </w:rPr>
        <w:t xml:space="preserve"> data entry or revisions.</w:t>
      </w:r>
    </w:p>
    <w:p w:rsidR="002071B4" w:rsidRDefault="002071B4" w:rsidP="002071B4">
      <w:pPr>
        <w:rPr>
          <w:rFonts w:ascii="Times New Roman" w:hAnsi="Times New Roman"/>
          <w:b/>
          <w:sz w:val="24"/>
          <w:szCs w:val="24"/>
          <w:u w:val="single"/>
        </w:rPr>
      </w:pPr>
    </w:p>
    <w:p w:rsidR="002071B4" w:rsidRDefault="002071B4" w:rsidP="00230D8E">
      <w:pPr>
        <w:rPr>
          <w:rFonts w:ascii="Times New Roman" w:hAnsi="Times New Roman"/>
          <w:sz w:val="24"/>
          <w:szCs w:val="24"/>
        </w:rPr>
      </w:pPr>
      <w:r w:rsidRPr="00DA5F00">
        <w:rPr>
          <w:rFonts w:ascii="Times New Roman" w:hAnsi="Times New Roman"/>
          <w:b/>
          <w:sz w:val="24"/>
          <w:szCs w:val="24"/>
          <w:u w:val="single"/>
        </w:rPr>
        <w:t>Required Indicators</w:t>
      </w:r>
      <w:r w:rsidRPr="00DA5F00">
        <w:rPr>
          <w:rFonts w:ascii="Times New Roman" w:hAnsi="Times New Roman"/>
          <w:b/>
          <w:sz w:val="24"/>
          <w:szCs w:val="24"/>
        </w:rPr>
        <w:t xml:space="preserve">: </w:t>
      </w:r>
      <w:r w:rsidR="00230D8E">
        <w:rPr>
          <w:rFonts w:ascii="Times New Roman" w:hAnsi="Times New Roman"/>
          <w:b/>
          <w:sz w:val="24"/>
          <w:szCs w:val="24"/>
        </w:rPr>
        <w:t xml:space="preserve"> </w:t>
      </w:r>
      <w:r w:rsidRPr="00DA5F00">
        <w:rPr>
          <w:rFonts w:ascii="Times New Roman" w:hAnsi="Times New Roman"/>
          <w:sz w:val="24"/>
          <w:szCs w:val="24"/>
        </w:rPr>
        <w:t xml:space="preserve">Tables 2 </w:t>
      </w:r>
      <w:r w:rsidR="00230D8E">
        <w:rPr>
          <w:rFonts w:ascii="Times New Roman" w:hAnsi="Times New Roman"/>
          <w:sz w:val="24"/>
          <w:szCs w:val="24"/>
        </w:rPr>
        <w:t>through</w:t>
      </w:r>
      <w:r w:rsidR="00230D8E" w:rsidRPr="00DA5F00">
        <w:rPr>
          <w:rFonts w:ascii="Times New Roman" w:hAnsi="Times New Roman"/>
          <w:sz w:val="24"/>
          <w:szCs w:val="24"/>
        </w:rPr>
        <w:t xml:space="preserve"> </w:t>
      </w:r>
      <w:r w:rsidR="00A37BB1">
        <w:rPr>
          <w:rFonts w:ascii="Times New Roman" w:hAnsi="Times New Roman"/>
          <w:sz w:val="24"/>
          <w:szCs w:val="24"/>
        </w:rPr>
        <w:t>5</w:t>
      </w:r>
      <w:r w:rsidRPr="00DA5F00">
        <w:rPr>
          <w:rFonts w:ascii="Times New Roman" w:hAnsi="Times New Roman"/>
          <w:sz w:val="24"/>
          <w:szCs w:val="24"/>
        </w:rPr>
        <w:t xml:space="preserve"> outline operational definitions and data entry guidelines for the </w:t>
      </w:r>
      <w:r w:rsidR="00A37BB1">
        <w:rPr>
          <w:rFonts w:ascii="Times New Roman" w:hAnsi="Times New Roman"/>
          <w:sz w:val="24"/>
          <w:szCs w:val="24"/>
        </w:rPr>
        <w:t>4</w:t>
      </w:r>
      <w:r w:rsidR="00230D8E" w:rsidRPr="00DA5F00">
        <w:rPr>
          <w:rFonts w:ascii="Times New Roman" w:hAnsi="Times New Roman"/>
          <w:sz w:val="24"/>
          <w:szCs w:val="24"/>
        </w:rPr>
        <w:t xml:space="preserve"> </w:t>
      </w:r>
      <w:r w:rsidR="00A37BB1">
        <w:rPr>
          <w:rFonts w:ascii="Times New Roman" w:hAnsi="Times New Roman"/>
          <w:sz w:val="24"/>
          <w:szCs w:val="24"/>
        </w:rPr>
        <w:t>required indicators.</w:t>
      </w:r>
    </w:p>
    <w:p w:rsidR="002071B4" w:rsidRDefault="002071B4" w:rsidP="002071B4">
      <w:pPr>
        <w:rPr>
          <w:rFonts w:ascii="Times New Roman" w:hAnsi="Times New Roman"/>
          <w:sz w:val="24"/>
          <w:szCs w:val="24"/>
        </w:rPr>
      </w:pPr>
    </w:p>
    <w:p w:rsidR="00811BBC" w:rsidRDefault="002071B4" w:rsidP="00811BBC">
      <w:pPr>
        <w:rPr>
          <w:rFonts w:ascii="Times New Roman" w:hAnsi="Times New Roman"/>
          <w:sz w:val="24"/>
          <w:szCs w:val="24"/>
        </w:rPr>
      </w:pPr>
      <w:r>
        <w:rPr>
          <w:rFonts w:ascii="Times New Roman" w:hAnsi="Times New Roman"/>
          <w:sz w:val="24"/>
          <w:szCs w:val="24"/>
        </w:rPr>
        <w:t>Each table explains the intent of the particular indicator, provides definitions of key terms related to the indicator, describes who or what grantees can count or not count, and gives useful examples.</w:t>
      </w:r>
      <w:bookmarkStart w:id="1" w:name="_Toc345322400"/>
      <w:bookmarkStart w:id="2" w:name="_Toc289774127"/>
      <w:bookmarkStart w:id="3" w:name="_Toc259539053"/>
    </w:p>
    <w:p w:rsidR="00C23C72" w:rsidRPr="00D57BE5" w:rsidRDefault="00DE1C61" w:rsidP="00C23C72">
      <w:pPr>
        <w:rPr>
          <w:sz w:val="24"/>
          <w:szCs w:val="24"/>
        </w:rPr>
      </w:pPr>
      <w:r>
        <w:rPr>
          <w:rFonts w:ascii="Times New Roman" w:hAnsi="Times New Roman"/>
          <w:sz w:val="24"/>
          <w:szCs w:val="24"/>
        </w:rPr>
        <w:br w:type="page"/>
      </w:r>
      <w:r w:rsidR="00C23C72" w:rsidRPr="007D3709" w:rsidDel="00C23C72">
        <w:rPr>
          <w:b/>
          <w:sz w:val="24"/>
        </w:rPr>
        <w:lastRenderedPageBreak/>
        <w:t xml:space="preserve"> </w:t>
      </w:r>
      <w:r w:rsidR="00C23C72" w:rsidRPr="00D57BE5">
        <w:rPr>
          <w:b/>
          <w:sz w:val="24"/>
          <w:szCs w:val="24"/>
        </w:rPr>
        <w:t>Table 2.</w:t>
      </w:r>
      <w:r w:rsidR="00C23C72" w:rsidRPr="00D57BE5">
        <w:rPr>
          <w:sz w:val="24"/>
          <w:szCs w:val="24"/>
        </w:rPr>
        <w:t xml:space="preserve"> IPP Indicator: Policy Development (PD1)</w:t>
      </w:r>
    </w:p>
    <w:tbl>
      <w:tblPr>
        <w:tblStyle w:val="LightList-Accent6"/>
        <w:tblW w:w="5000" w:type="pct"/>
        <w:tblLayout w:type="fixed"/>
        <w:tblCellMar>
          <w:top w:w="58" w:type="dxa"/>
          <w:left w:w="115" w:type="dxa"/>
          <w:bottom w:w="58" w:type="dxa"/>
          <w:right w:w="115" w:type="dxa"/>
        </w:tblCellMar>
        <w:tblLook w:val="01A0"/>
      </w:tblPr>
      <w:tblGrid>
        <w:gridCol w:w="4305"/>
        <w:gridCol w:w="4487"/>
        <w:gridCol w:w="4398"/>
      </w:tblGrid>
      <w:tr w:rsidR="00C23C72" w:rsidRPr="00CD534D" w:rsidTr="00781074">
        <w:trPr>
          <w:cnfStyle w:val="100000000000"/>
          <w:trHeight w:val="588"/>
        </w:trPr>
        <w:tc>
          <w:tcPr>
            <w:cnfStyle w:val="001000000000"/>
            <w:tcW w:w="5000" w:type="pct"/>
            <w:gridSpan w:val="3"/>
            <w:tcBorders>
              <w:top w:val="single" w:sz="8" w:space="0" w:color="F79646" w:themeColor="accent6"/>
              <w:left w:val="nil"/>
              <w:bottom w:val="nil"/>
              <w:right w:val="nil"/>
            </w:tcBorders>
            <w:shd w:val="clear" w:color="auto" w:fill="92D050"/>
            <w:vAlign w:val="center"/>
          </w:tcPr>
          <w:p w:rsidR="00C23C72" w:rsidRPr="00CD534D" w:rsidRDefault="00C23C72" w:rsidP="00781074">
            <w:pPr>
              <w:jc w:val="center"/>
              <w:rPr>
                <w:b w:val="0"/>
                <w:color w:val="auto"/>
              </w:rPr>
            </w:pPr>
            <w:r w:rsidRPr="00CD534D">
              <w:rPr>
                <w:b w:val="0"/>
              </w:rPr>
              <w:br w:type="page"/>
            </w:r>
            <w:r w:rsidRPr="00CD534D">
              <w:rPr>
                <w:rFonts w:cs="Arial"/>
                <w:b w:val="0"/>
                <w:color w:val="auto"/>
              </w:rPr>
              <w:t>P</w:t>
            </w:r>
            <w:r>
              <w:rPr>
                <w:rFonts w:cs="Arial"/>
                <w:b w:val="0"/>
                <w:color w:val="auto"/>
              </w:rPr>
              <w:t>D1</w:t>
            </w:r>
            <w:r w:rsidRPr="00CD534D">
              <w:rPr>
                <w:rFonts w:cs="Arial"/>
                <w:b w:val="0"/>
                <w:color w:val="auto"/>
              </w:rPr>
              <w:t xml:space="preserve"> is the </w:t>
            </w:r>
            <w:r w:rsidRPr="00CD534D">
              <w:rPr>
                <w:rFonts w:cs="Arial"/>
                <w:color w:val="auto"/>
              </w:rPr>
              <w:t xml:space="preserve">number of </w:t>
            </w:r>
            <w:r>
              <w:rPr>
                <w:rFonts w:cs="Arial"/>
                <w:color w:val="auto"/>
              </w:rPr>
              <w:t>policy changes</w:t>
            </w:r>
            <w:r w:rsidRPr="00CD534D">
              <w:rPr>
                <w:rFonts w:cs="Arial"/>
                <w:b w:val="0"/>
                <w:color w:val="auto"/>
              </w:rPr>
              <w:t xml:space="preserve"> </w:t>
            </w:r>
            <w:r>
              <w:rPr>
                <w:rFonts w:cs="Arial"/>
                <w:b w:val="0"/>
                <w:color w:val="auto"/>
              </w:rPr>
              <w:t>completed as a result of the grant</w:t>
            </w:r>
            <w:r w:rsidRPr="00CD534D">
              <w:rPr>
                <w:rFonts w:cs="Arial"/>
                <w:b w:val="0"/>
                <w:color w:val="auto"/>
              </w:rPr>
              <w:t>.</w:t>
            </w:r>
          </w:p>
        </w:tc>
      </w:tr>
      <w:tr w:rsidR="00C23C72" w:rsidRPr="00EB26FA" w:rsidTr="00781074">
        <w:trPr>
          <w:cnfStyle w:val="000000100000"/>
          <w:trHeight w:val="408"/>
        </w:trPr>
        <w:tc>
          <w:tcPr>
            <w:cnfStyle w:val="001000000000"/>
            <w:tcW w:w="1632" w:type="pct"/>
            <w:tcBorders>
              <w:left w:val="nil"/>
              <w:bottom w:val="single" w:sz="4" w:space="0" w:color="F79646" w:themeColor="accent6"/>
              <w:right w:val="nil"/>
            </w:tcBorders>
            <w:vAlign w:val="center"/>
          </w:tcPr>
          <w:p w:rsidR="00C23C72" w:rsidRPr="00CF0933" w:rsidRDefault="00C23C72" w:rsidP="00781074">
            <w:pPr>
              <w:jc w:val="center"/>
              <w:rPr>
                <w:rFonts w:cs="Arial"/>
                <w:bCs w:val="0"/>
              </w:rPr>
            </w:pPr>
            <w:r w:rsidRPr="00CF0933">
              <w:rPr>
                <w:rFonts w:cs="Arial"/>
              </w:rPr>
              <w:t xml:space="preserve">Intent </w:t>
            </w:r>
            <w:r w:rsidRPr="00EB26FA">
              <w:rPr>
                <w:rFonts w:cs="Arial"/>
              </w:rPr>
              <w:t xml:space="preserve">&amp; </w:t>
            </w:r>
            <w:r w:rsidRPr="00CF0933">
              <w:rPr>
                <w:rFonts w:cs="Arial"/>
              </w:rPr>
              <w:t>Key Terms</w:t>
            </w:r>
          </w:p>
        </w:tc>
        <w:tc>
          <w:tcPr>
            <w:cnfStyle w:val="000010000000"/>
            <w:tcW w:w="1701" w:type="pct"/>
            <w:tcBorders>
              <w:top w:val="single" w:sz="4" w:space="0" w:color="F79646" w:themeColor="accent6"/>
              <w:left w:val="nil"/>
              <w:bottom w:val="single" w:sz="4" w:space="0" w:color="F79646" w:themeColor="accent6"/>
              <w:right w:val="nil"/>
            </w:tcBorders>
            <w:vAlign w:val="center"/>
          </w:tcPr>
          <w:p w:rsidR="00C23C72" w:rsidRPr="00CF0933" w:rsidRDefault="00C23C72" w:rsidP="00781074">
            <w:pPr>
              <w:jc w:val="center"/>
              <w:rPr>
                <w:rFonts w:cs="Arial"/>
                <w:b/>
              </w:rPr>
            </w:pPr>
            <w:r>
              <w:rPr>
                <w:rFonts w:cs="Arial"/>
                <w:b/>
              </w:rPr>
              <w:t>What</w:t>
            </w:r>
            <w:r w:rsidRPr="00CF0933">
              <w:rPr>
                <w:rFonts w:cs="Arial"/>
                <w:b/>
              </w:rPr>
              <w:t xml:space="preserve"> To Count</w:t>
            </w:r>
          </w:p>
        </w:tc>
        <w:tc>
          <w:tcPr>
            <w:cnfStyle w:val="000100000000"/>
            <w:tcW w:w="1667" w:type="pct"/>
            <w:tcBorders>
              <w:left w:val="nil"/>
              <w:right w:val="nil"/>
            </w:tcBorders>
            <w:vAlign w:val="center"/>
          </w:tcPr>
          <w:p w:rsidR="00C23C72" w:rsidRPr="00CF0933" w:rsidRDefault="00C23C72" w:rsidP="00781074">
            <w:pPr>
              <w:jc w:val="center"/>
              <w:rPr>
                <w:rFonts w:cs="Arial"/>
                <w:bCs w:val="0"/>
              </w:rPr>
            </w:pPr>
            <w:r w:rsidRPr="00CF0933">
              <w:rPr>
                <w:rFonts w:cs="Arial"/>
              </w:rPr>
              <w:t>Guidelines for Entering Data</w:t>
            </w:r>
          </w:p>
        </w:tc>
      </w:tr>
      <w:tr w:rsidR="00C23C72" w:rsidRPr="00BC3181" w:rsidTr="00781074">
        <w:trPr>
          <w:trHeight w:val="60"/>
        </w:trPr>
        <w:tc>
          <w:tcPr>
            <w:cnfStyle w:val="001000000000"/>
            <w:tcW w:w="1632" w:type="pct"/>
            <w:tcBorders>
              <w:top w:val="single" w:sz="4" w:space="0" w:color="F79646" w:themeColor="accent6"/>
              <w:right w:val="single" w:sz="4" w:space="0" w:color="F79646" w:themeColor="accent6"/>
            </w:tcBorders>
          </w:tcPr>
          <w:p w:rsidR="00C23C72" w:rsidRPr="004C3F49" w:rsidRDefault="00C23C72" w:rsidP="00781074">
            <w:pPr>
              <w:spacing w:before="120" w:after="120"/>
              <w:rPr>
                <w:rFonts w:cs="Arial"/>
                <w:b w:val="0"/>
              </w:rPr>
            </w:pPr>
            <w:r w:rsidRPr="00226F7A">
              <w:rPr>
                <w:rFonts w:cs="Arial"/>
              </w:rPr>
              <w:t>Intent:</w:t>
            </w:r>
            <w:r w:rsidRPr="004C3F49">
              <w:rPr>
                <w:rFonts w:cs="Arial"/>
                <w:b w:val="0"/>
              </w:rPr>
              <w:t xml:space="preserve"> </w:t>
            </w:r>
            <w:r>
              <w:rPr>
                <w:rFonts w:cs="Arial"/>
                <w:b w:val="0"/>
              </w:rPr>
              <w:t xml:space="preserve"> </w:t>
            </w:r>
            <w:r w:rsidRPr="004C3F49">
              <w:rPr>
                <w:rFonts w:cs="Arial"/>
                <w:b w:val="0"/>
              </w:rPr>
              <w:t xml:space="preserve">To report </w:t>
            </w:r>
            <w:r>
              <w:rPr>
                <w:rFonts w:cs="Arial"/>
                <w:b w:val="0"/>
              </w:rPr>
              <w:t>all policy changes that have been completed as a result of the grant</w:t>
            </w:r>
            <w:r w:rsidRPr="004C3F49">
              <w:rPr>
                <w:rFonts w:cs="Arial"/>
                <w:b w:val="0"/>
              </w:rPr>
              <w:t>.</w:t>
            </w:r>
          </w:p>
          <w:p w:rsidR="00C23C72" w:rsidRPr="00226F7A" w:rsidRDefault="00C23C72" w:rsidP="00781074">
            <w:pPr>
              <w:spacing w:before="120"/>
              <w:contextualSpacing/>
              <w:rPr>
                <w:rFonts w:cs="Arial"/>
                <w:b w:val="0"/>
              </w:rPr>
            </w:pPr>
            <w:r w:rsidRPr="00226F7A">
              <w:rPr>
                <w:rFonts w:cs="Arial"/>
              </w:rPr>
              <w:t>Key Terms:</w:t>
            </w:r>
          </w:p>
          <w:p w:rsidR="00C23C72" w:rsidRDefault="00C23C72" w:rsidP="00781074">
            <w:pPr>
              <w:rPr>
                <w:rFonts w:cs="Arial"/>
                <w:b w:val="0"/>
              </w:rPr>
            </w:pPr>
            <w:r>
              <w:rPr>
                <w:rFonts w:cs="Arial"/>
              </w:rPr>
              <w:t>Policy</w:t>
            </w:r>
            <w:r w:rsidRPr="004C3F49">
              <w:rPr>
                <w:rFonts w:cs="Arial"/>
                <w:b w:val="0"/>
              </w:rPr>
              <w:t xml:space="preserve"> </w:t>
            </w:r>
            <w:r>
              <w:rPr>
                <w:rFonts w:cs="Arial"/>
                <w:b w:val="0"/>
              </w:rPr>
              <w:t>is a written document directing an action or event; administrative or legislative in origin.</w:t>
            </w:r>
          </w:p>
          <w:p w:rsidR="00C23C72" w:rsidRPr="00226F7A" w:rsidRDefault="00C23C72" w:rsidP="00781074">
            <w:pPr>
              <w:spacing w:before="120"/>
              <w:rPr>
                <w:rFonts w:cs="Arial"/>
                <w:b w:val="0"/>
              </w:rPr>
            </w:pPr>
            <w:r w:rsidRPr="00226F7A">
              <w:rPr>
                <w:rFonts w:cs="Arial"/>
              </w:rPr>
              <w:t>Examples:</w:t>
            </w:r>
          </w:p>
          <w:p w:rsidR="00C23C72" w:rsidRPr="00D42610" w:rsidRDefault="00C23C72" w:rsidP="00781074">
            <w:pPr>
              <w:pStyle w:val="ListParagraph"/>
              <w:numPr>
                <w:ilvl w:val="0"/>
                <w:numId w:val="8"/>
              </w:numPr>
              <w:ind w:left="202" w:hanging="202"/>
              <w:rPr>
                <w:rFonts w:cs="Arial"/>
                <w:b w:val="0"/>
                <w:bCs w:val="0"/>
              </w:rPr>
            </w:pPr>
            <w:r>
              <w:rPr>
                <w:rFonts w:cs="Arial"/>
                <w:b w:val="0"/>
              </w:rPr>
              <w:t>Directives</w:t>
            </w:r>
          </w:p>
          <w:p w:rsidR="00C23C72" w:rsidRPr="00D42610" w:rsidRDefault="00C23C72" w:rsidP="00781074">
            <w:pPr>
              <w:pStyle w:val="ListParagraph"/>
              <w:numPr>
                <w:ilvl w:val="0"/>
                <w:numId w:val="8"/>
              </w:numPr>
              <w:spacing w:before="120"/>
              <w:ind w:left="195" w:hanging="195"/>
              <w:rPr>
                <w:rFonts w:cs="Arial"/>
                <w:b w:val="0"/>
                <w:bCs w:val="0"/>
              </w:rPr>
            </w:pPr>
            <w:r>
              <w:rPr>
                <w:rFonts w:cs="Arial"/>
                <w:b w:val="0"/>
              </w:rPr>
              <w:t>Guidance</w:t>
            </w:r>
          </w:p>
          <w:p w:rsidR="00C23C72" w:rsidRPr="00D42610" w:rsidRDefault="00C23C72" w:rsidP="00781074">
            <w:pPr>
              <w:pStyle w:val="ListParagraph"/>
              <w:numPr>
                <w:ilvl w:val="0"/>
                <w:numId w:val="8"/>
              </w:numPr>
              <w:spacing w:before="120"/>
              <w:ind w:left="195" w:hanging="195"/>
              <w:rPr>
                <w:rFonts w:cs="Arial"/>
                <w:b w:val="0"/>
                <w:bCs w:val="0"/>
              </w:rPr>
            </w:pPr>
            <w:r>
              <w:rPr>
                <w:rFonts w:cs="Arial"/>
                <w:b w:val="0"/>
              </w:rPr>
              <w:t>Clinical practice guidelines</w:t>
            </w:r>
          </w:p>
          <w:p w:rsidR="00C23C72" w:rsidRPr="00D42610" w:rsidRDefault="00C23C72" w:rsidP="00781074">
            <w:pPr>
              <w:pStyle w:val="ListParagraph"/>
              <w:numPr>
                <w:ilvl w:val="0"/>
                <w:numId w:val="8"/>
              </w:numPr>
              <w:spacing w:before="120"/>
              <w:ind w:left="195" w:hanging="195"/>
              <w:rPr>
                <w:rFonts w:cs="Arial"/>
                <w:b w:val="0"/>
                <w:bCs w:val="0"/>
              </w:rPr>
            </w:pPr>
            <w:r>
              <w:rPr>
                <w:rFonts w:cs="Arial"/>
                <w:b w:val="0"/>
              </w:rPr>
              <w:t>Regulations</w:t>
            </w:r>
          </w:p>
          <w:p w:rsidR="00C23C72" w:rsidRPr="00D42610" w:rsidRDefault="00C23C72" w:rsidP="00781074">
            <w:pPr>
              <w:pStyle w:val="ListParagraph"/>
              <w:numPr>
                <w:ilvl w:val="0"/>
                <w:numId w:val="8"/>
              </w:numPr>
              <w:spacing w:before="120"/>
              <w:ind w:left="195" w:hanging="195"/>
              <w:rPr>
                <w:rFonts w:cs="Arial"/>
                <w:b w:val="0"/>
                <w:bCs w:val="0"/>
              </w:rPr>
            </w:pPr>
            <w:r>
              <w:rPr>
                <w:rFonts w:cs="Arial"/>
                <w:b w:val="0"/>
              </w:rPr>
              <w:t>Statutes</w:t>
            </w:r>
          </w:p>
          <w:p w:rsidR="00C23C72" w:rsidRPr="00D42610" w:rsidRDefault="00C23C72" w:rsidP="00781074">
            <w:pPr>
              <w:pStyle w:val="ListParagraph"/>
              <w:numPr>
                <w:ilvl w:val="0"/>
                <w:numId w:val="8"/>
              </w:numPr>
              <w:spacing w:before="120"/>
              <w:ind w:left="195" w:hanging="195"/>
              <w:rPr>
                <w:rFonts w:cs="Arial"/>
                <w:b w:val="0"/>
                <w:bCs w:val="0"/>
              </w:rPr>
            </w:pPr>
            <w:r>
              <w:rPr>
                <w:rFonts w:cs="Arial"/>
                <w:b w:val="0"/>
              </w:rPr>
              <w:t>Operational manuals</w:t>
            </w:r>
          </w:p>
          <w:p w:rsidR="00C23C72" w:rsidRPr="00D42610" w:rsidRDefault="00C23C72" w:rsidP="00781074">
            <w:pPr>
              <w:pStyle w:val="ListParagraph"/>
              <w:numPr>
                <w:ilvl w:val="0"/>
                <w:numId w:val="8"/>
              </w:numPr>
              <w:spacing w:before="120"/>
              <w:ind w:left="195" w:hanging="195"/>
              <w:rPr>
                <w:rFonts w:cs="Arial"/>
                <w:b w:val="0"/>
                <w:bCs w:val="0"/>
              </w:rPr>
            </w:pPr>
            <w:r>
              <w:rPr>
                <w:rFonts w:cs="Arial"/>
                <w:b w:val="0"/>
              </w:rPr>
              <w:t>Procedures</w:t>
            </w:r>
          </w:p>
          <w:p w:rsidR="00C23C72" w:rsidRPr="00D42610" w:rsidRDefault="00C23C72" w:rsidP="00781074">
            <w:pPr>
              <w:pStyle w:val="ListParagraph"/>
              <w:numPr>
                <w:ilvl w:val="0"/>
                <w:numId w:val="8"/>
              </w:numPr>
              <w:spacing w:before="120"/>
              <w:ind w:left="195" w:hanging="195"/>
              <w:rPr>
                <w:rFonts w:cs="Arial"/>
                <w:b w:val="0"/>
                <w:bCs w:val="0"/>
              </w:rPr>
            </w:pPr>
            <w:r>
              <w:rPr>
                <w:rFonts w:cs="Arial"/>
                <w:b w:val="0"/>
              </w:rPr>
              <w:t>Bylaws</w:t>
            </w:r>
          </w:p>
          <w:p w:rsidR="00C23C72" w:rsidRPr="00D42610" w:rsidRDefault="00C23C72" w:rsidP="00781074">
            <w:pPr>
              <w:pStyle w:val="ListParagraph"/>
              <w:numPr>
                <w:ilvl w:val="0"/>
                <w:numId w:val="8"/>
              </w:numPr>
              <w:spacing w:before="120"/>
              <w:ind w:left="195" w:hanging="195"/>
              <w:rPr>
                <w:rFonts w:cs="Arial"/>
                <w:b w:val="0"/>
                <w:bCs w:val="0"/>
              </w:rPr>
            </w:pPr>
            <w:r>
              <w:rPr>
                <w:rFonts w:cs="Arial"/>
                <w:b w:val="0"/>
              </w:rPr>
              <w:t>Strategic plans</w:t>
            </w:r>
          </w:p>
          <w:p w:rsidR="00C23C72" w:rsidRPr="00C45490" w:rsidRDefault="00C23C72" w:rsidP="00781074">
            <w:pPr>
              <w:pStyle w:val="ListParagraph"/>
              <w:numPr>
                <w:ilvl w:val="0"/>
                <w:numId w:val="8"/>
              </w:numPr>
              <w:spacing w:before="120"/>
              <w:ind w:left="195" w:hanging="195"/>
              <w:rPr>
                <w:rFonts w:cs="Arial"/>
                <w:b w:val="0"/>
                <w:bCs w:val="0"/>
              </w:rPr>
            </w:pPr>
            <w:r>
              <w:rPr>
                <w:rFonts w:cs="Arial"/>
                <w:b w:val="0"/>
              </w:rPr>
              <w:t>Mission statements</w:t>
            </w:r>
          </w:p>
          <w:p w:rsidR="00C23C72" w:rsidRPr="00C45490" w:rsidRDefault="00C23C72" w:rsidP="00781074">
            <w:pPr>
              <w:pStyle w:val="ListParagraph"/>
              <w:numPr>
                <w:ilvl w:val="0"/>
                <w:numId w:val="8"/>
              </w:numPr>
              <w:spacing w:before="120"/>
              <w:ind w:left="195" w:hanging="195"/>
              <w:rPr>
                <w:rFonts w:cs="Arial"/>
                <w:b w:val="0"/>
                <w:bCs w:val="0"/>
              </w:rPr>
            </w:pPr>
            <w:r>
              <w:rPr>
                <w:rFonts w:cs="Arial"/>
                <w:b w:val="0"/>
              </w:rPr>
              <w:t>Written decisions</w:t>
            </w:r>
          </w:p>
          <w:p w:rsidR="00C23C72" w:rsidRPr="00C45490" w:rsidRDefault="00C23C72" w:rsidP="00781074">
            <w:pPr>
              <w:pStyle w:val="ListParagraph"/>
              <w:numPr>
                <w:ilvl w:val="0"/>
                <w:numId w:val="8"/>
              </w:numPr>
              <w:spacing w:before="120"/>
              <w:ind w:left="195" w:hanging="195"/>
              <w:rPr>
                <w:rFonts w:cs="Arial"/>
                <w:b w:val="0"/>
                <w:bCs w:val="0"/>
              </w:rPr>
            </w:pPr>
            <w:r>
              <w:rPr>
                <w:rFonts w:cs="Arial"/>
                <w:b w:val="0"/>
              </w:rPr>
              <w:t>Standards</w:t>
            </w:r>
          </w:p>
          <w:p w:rsidR="00C23C72" w:rsidRPr="00C45490" w:rsidRDefault="00C23C72" w:rsidP="00781074">
            <w:pPr>
              <w:spacing w:before="120"/>
              <w:rPr>
                <w:rFonts w:cs="Arial"/>
                <w:b w:val="0"/>
              </w:rPr>
            </w:pPr>
            <w:r>
              <w:rPr>
                <w:rFonts w:cs="Arial"/>
                <w:b w:val="0"/>
              </w:rPr>
              <w:t>Financing policies are excluded.</w:t>
            </w:r>
          </w:p>
          <w:p w:rsidR="00C23C72" w:rsidRPr="004C3F49" w:rsidRDefault="00C23C72" w:rsidP="00781074">
            <w:pPr>
              <w:spacing w:before="120" w:after="120"/>
              <w:rPr>
                <w:rFonts w:cs="Arial"/>
                <w:b w:val="0"/>
                <w:u w:val="single"/>
              </w:rPr>
            </w:pPr>
            <w:r>
              <w:rPr>
                <w:rFonts w:cs="Arial"/>
              </w:rPr>
              <w:t>Change</w:t>
            </w:r>
            <w:r w:rsidRPr="00226F7A">
              <w:rPr>
                <w:rFonts w:cs="Arial"/>
              </w:rPr>
              <w:t xml:space="preserve"> </w:t>
            </w:r>
            <w:r w:rsidRPr="004C3F49">
              <w:rPr>
                <w:rFonts w:cs="Arial"/>
                <w:b w:val="0"/>
              </w:rPr>
              <w:t xml:space="preserve">is </w:t>
            </w:r>
            <w:r>
              <w:rPr>
                <w:rFonts w:cs="Arial"/>
                <w:b w:val="0"/>
              </w:rPr>
              <w:t xml:space="preserve">the creation of a policy that did not previously exist; the documentation of a policy that existed in an undocumented form; or the elimination or alteration of a policy that previously existed and had </w:t>
            </w:r>
            <w:r>
              <w:rPr>
                <w:rFonts w:cs="Arial"/>
                <w:b w:val="0"/>
              </w:rPr>
              <w:lastRenderedPageBreak/>
              <w:t>already been documented</w:t>
            </w:r>
            <w:r w:rsidRPr="004C3F49">
              <w:rPr>
                <w:rFonts w:cs="Arial"/>
                <w:b w:val="0"/>
              </w:rPr>
              <w:t>.</w:t>
            </w:r>
            <w:r w:rsidRPr="004C3F49">
              <w:rPr>
                <w:rFonts w:cs="Arial"/>
                <w:b w:val="0"/>
                <w:i/>
                <w:u w:val="single"/>
              </w:rPr>
              <w:t xml:space="preserve"> </w:t>
            </w:r>
          </w:p>
          <w:p w:rsidR="00C23C72" w:rsidRPr="00C45490" w:rsidRDefault="00C23C72" w:rsidP="00781074">
            <w:pPr>
              <w:rPr>
                <w:rFonts w:cs="Arial"/>
                <w:b w:val="0"/>
              </w:rPr>
            </w:pPr>
            <w:r>
              <w:rPr>
                <w:rFonts w:cs="Arial"/>
              </w:rPr>
              <w:t xml:space="preserve">Completed </w:t>
            </w:r>
            <w:r>
              <w:rPr>
                <w:rFonts w:cs="Arial"/>
                <w:b w:val="0"/>
              </w:rPr>
              <w:t>means that the document exists in its final form and has been approved or passed by the party or parties with authority to do so.</w:t>
            </w:r>
          </w:p>
        </w:tc>
        <w:tc>
          <w:tcPr>
            <w:cnfStyle w:val="000010000000"/>
            <w:tcW w:w="1701" w:type="pct"/>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p w:rsidR="00C23C72" w:rsidRDefault="00C23C72" w:rsidP="00781074">
            <w:pPr>
              <w:spacing w:after="120"/>
              <w:rPr>
                <w:rFonts w:cs="Arial"/>
              </w:rPr>
            </w:pPr>
            <w:r w:rsidRPr="00226F7A">
              <w:rPr>
                <w:rFonts w:cs="Arial"/>
                <w:b/>
              </w:rPr>
              <w:lastRenderedPageBreak/>
              <w:t xml:space="preserve">Count </w:t>
            </w:r>
            <w:r w:rsidRPr="00226F7A">
              <w:rPr>
                <w:rFonts w:cs="Arial"/>
              </w:rPr>
              <w:t xml:space="preserve">the </w:t>
            </w:r>
            <w:r>
              <w:rPr>
                <w:rFonts w:cs="Arial"/>
              </w:rPr>
              <w:t xml:space="preserve">policy change only once and only when the change has been completed.  </w:t>
            </w:r>
          </w:p>
          <w:p w:rsidR="00C23C72" w:rsidRDefault="00C23C72" w:rsidP="00781074">
            <w:pPr>
              <w:spacing w:after="120"/>
              <w:rPr>
                <w:rFonts w:cs="Arial"/>
              </w:rPr>
            </w:pPr>
            <w:r>
              <w:rPr>
                <w:rFonts w:cs="Arial"/>
              </w:rPr>
              <w:t>The policy may be reported if it</w:t>
            </w:r>
            <w:r w:rsidR="00EB53C7">
              <w:rPr>
                <w:rFonts w:cs="Arial"/>
              </w:rPr>
              <w:t xml:space="preserve"> has been completed, but</w:t>
            </w:r>
            <w:r>
              <w:rPr>
                <w:rFonts w:cs="Arial"/>
              </w:rPr>
              <w:t xml:space="preserve"> not implemented</w:t>
            </w:r>
            <w:r w:rsidR="00EB53C7">
              <w:rPr>
                <w:rFonts w:cs="Arial"/>
              </w:rPr>
              <w:t>, yet</w:t>
            </w:r>
            <w:r>
              <w:rPr>
                <w:rFonts w:cs="Arial"/>
              </w:rPr>
              <w:t>.</w:t>
            </w:r>
          </w:p>
          <w:p w:rsidR="00C23C72" w:rsidRPr="00C45490" w:rsidRDefault="00C23C72" w:rsidP="00781074">
            <w:pPr>
              <w:spacing w:after="120"/>
              <w:rPr>
                <w:rFonts w:cs="Arial"/>
              </w:rPr>
            </w:pPr>
            <w:r w:rsidRPr="00226F7A">
              <w:rPr>
                <w:rFonts w:cs="Arial"/>
                <w:b/>
              </w:rPr>
              <w:t>Do not count</w:t>
            </w:r>
            <w:r w:rsidRPr="00226F7A">
              <w:rPr>
                <w:rFonts w:cs="Arial"/>
              </w:rPr>
              <w:t xml:space="preserve"> </w:t>
            </w:r>
            <w:r>
              <w:rPr>
                <w:rFonts w:cs="Arial"/>
              </w:rPr>
              <w:t>the policy change if discussions have only begun about the policy but it has not been completed or approved</w:t>
            </w:r>
            <w:r w:rsidRPr="00226F7A">
              <w:rPr>
                <w:rFonts w:cs="Arial"/>
              </w:rPr>
              <w:t>.</w:t>
            </w:r>
          </w:p>
        </w:tc>
        <w:tc>
          <w:tcPr>
            <w:cnfStyle w:val="000100000000"/>
            <w:tcW w:w="1667" w:type="pct"/>
            <w:tcBorders>
              <w:left w:val="single" w:sz="4" w:space="0" w:color="F79646" w:themeColor="accent6"/>
            </w:tcBorders>
          </w:tcPr>
          <w:p w:rsidR="00C23C72" w:rsidRPr="00AE6037" w:rsidRDefault="00C23C72" w:rsidP="00781074">
            <w:pPr>
              <w:spacing w:before="120" w:after="120"/>
              <w:rPr>
                <w:rFonts w:cs="Arial"/>
                <w:b w:val="0"/>
              </w:rPr>
            </w:pPr>
            <w:r w:rsidRPr="00AE6037">
              <w:rPr>
                <w:rFonts w:cs="Arial"/>
                <w:b w:val="0"/>
              </w:rPr>
              <w:t xml:space="preserve">On the </w:t>
            </w:r>
            <w:r w:rsidRPr="00AE6037">
              <w:rPr>
                <w:rFonts w:cs="Arial"/>
              </w:rPr>
              <w:t>Result Form,</w:t>
            </w:r>
            <w:r w:rsidRPr="00AE6037">
              <w:rPr>
                <w:rFonts w:cs="Arial"/>
                <w:b w:val="0"/>
              </w:rPr>
              <w:t xml:space="preserve"> enter the following information in the quarter when the </w:t>
            </w:r>
            <w:r>
              <w:rPr>
                <w:rFonts w:cs="Arial"/>
                <w:b w:val="0"/>
              </w:rPr>
              <w:t>policy change was completed</w:t>
            </w:r>
            <w:r w:rsidRPr="00AE6037">
              <w:rPr>
                <w:rFonts w:cs="Arial"/>
                <w:b w:val="0"/>
              </w:rPr>
              <w:t>:</w:t>
            </w:r>
          </w:p>
          <w:p w:rsidR="00C23C72" w:rsidRPr="00AE6037" w:rsidRDefault="00C23C72" w:rsidP="00781074">
            <w:pPr>
              <w:spacing w:after="120"/>
              <w:rPr>
                <w:rFonts w:cs="Arial"/>
              </w:rPr>
            </w:pPr>
            <w:r w:rsidRPr="00AE6037">
              <w:rPr>
                <w:rFonts w:cs="Arial"/>
              </w:rPr>
              <w:t xml:space="preserve">Result Name: </w:t>
            </w:r>
            <w:r>
              <w:rPr>
                <w:rFonts w:cs="Arial"/>
              </w:rPr>
              <w:t xml:space="preserve"> </w:t>
            </w:r>
            <w:r w:rsidRPr="00AE6037">
              <w:rPr>
                <w:rFonts w:cs="Arial"/>
                <w:b w:val="0"/>
              </w:rPr>
              <w:t xml:space="preserve">Enter the name or type of </w:t>
            </w:r>
            <w:r>
              <w:rPr>
                <w:rFonts w:cs="Arial"/>
                <w:b w:val="0"/>
              </w:rPr>
              <w:t>policy change</w:t>
            </w:r>
            <w:r w:rsidRPr="00AE6037">
              <w:rPr>
                <w:rFonts w:cs="Arial"/>
                <w:b w:val="0"/>
              </w:rPr>
              <w:t>.</w:t>
            </w:r>
          </w:p>
          <w:p w:rsidR="00C23C72" w:rsidRPr="00AE6037" w:rsidRDefault="00C23C72" w:rsidP="00781074">
            <w:pPr>
              <w:spacing w:after="120"/>
              <w:rPr>
                <w:rFonts w:cs="Arial"/>
                <w:b w:val="0"/>
              </w:rPr>
            </w:pPr>
            <w:r w:rsidRPr="00AE6037">
              <w:rPr>
                <w:rFonts w:cs="Arial"/>
              </w:rPr>
              <w:t xml:space="preserve">Result Description: </w:t>
            </w:r>
            <w:r>
              <w:rPr>
                <w:rFonts w:cs="Arial"/>
              </w:rPr>
              <w:t xml:space="preserve"> </w:t>
            </w:r>
            <w:r w:rsidRPr="00AE6037">
              <w:rPr>
                <w:rFonts w:cs="Arial"/>
                <w:b w:val="0"/>
              </w:rPr>
              <w:t xml:space="preserve">Enter </w:t>
            </w:r>
            <w:r>
              <w:rPr>
                <w:rFonts w:cs="Arial"/>
                <w:b w:val="0"/>
              </w:rPr>
              <w:t xml:space="preserve">a description of </w:t>
            </w:r>
            <w:r w:rsidRPr="00AE6037">
              <w:rPr>
                <w:rFonts w:cs="Arial"/>
                <w:b w:val="0"/>
              </w:rPr>
              <w:t xml:space="preserve">1) the organizations and 2) </w:t>
            </w:r>
            <w:r>
              <w:rPr>
                <w:rFonts w:cs="Arial"/>
                <w:b w:val="0"/>
              </w:rPr>
              <w:t>the completed policy change</w:t>
            </w:r>
            <w:r w:rsidRPr="00AE6037">
              <w:rPr>
                <w:rFonts w:cs="Arial"/>
                <w:b w:val="0"/>
              </w:rPr>
              <w:t>.</w:t>
            </w:r>
          </w:p>
          <w:p w:rsidR="00C23C72" w:rsidRPr="00AE6037" w:rsidRDefault="00C23C72" w:rsidP="00781074">
            <w:pPr>
              <w:spacing w:after="120"/>
              <w:rPr>
                <w:rFonts w:cs="Arial"/>
                <w:b w:val="0"/>
              </w:rPr>
            </w:pPr>
            <w:r w:rsidRPr="00AE6037">
              <w:rPr>
                <w:rFonts w:cs="Arial"/>
              </w:rPr>
              <w:t xml:space="preserve">Result Number: </w:t>
            </w:r>
            <w:r>
              <w:rPr>
                <w:rFonts w:cs="Arial"/>
              </w:rPr>
              <w:t xml:space="preserve"> </w:t>
            </w:r>
            <w:r w:rsidRPr="00AE6037">
              <w:rPr>
                <w:rFonts w:cs="Arial"/>
                <w:b w:val="0"/>
              </w:rPr>
              <w:t xml:space="preserve">Enter </w:t>
            </w:r>
            <w:r>
              <w:rPr>
                <w:rFonts w:cs="Arial"/>
                <w:b w:val="0"/>
              </w:rPr>
              <w:t>one policy change per result record</w:t>
            </w:r>
            <w:r w:rsidRPr="00AE6037">
              <w:rPr>
                <w:rFonts w:cs="Arial"/>
                <w:b w:val="0"/>
              </w:rPr>
              <w:t>.</w:t>
            </w:r>
          </w:p>
          <w:p w:rsidR="00C23C72" w:rsidRPr="00AE6037" w:rsidRDefault="00C23C72" w:rsidP="00781074">
            <w:pPr>
              <w:rPr>
                <w:rFonts w:cs="Arial"/>
                <w:b w:val="0"/>
                <w:bCs w:val="0"/>
              </w:rPr>
            </w:pPr>
            <w:r w:rsidRPr="00AE6037">
              <w:rPr>
                <w:rFonts w:cs="Arial"/>
              </w:rPr>
              <w:t>Example:</w:t>
            </w:r>
          </w:p>
          <w:p w:rsidR="00C23C72" w:rsidRDefault="00C23C72" w:rsidP="00781074">
            <w:pPr>
              <w:pStyle w:val="Default"/>
              <w:spacing w:after="120" w:line="276" w:lineRule="auto"/>
              <w:rPr>
                <w:rFonts w:ascii="Arial" w:hAnsi="Arial" w:cs="Arial"/>
                <w:color w:val="auto"/>
                <w:sz w:val="22"/>
                <w:szCs w:val="22"/>
              </w:rPr>
            </w:pPr>
            <w:r w:rsidRPr="00AE6037">
              <w:rPr>
                <w:rFonts w:ascii="Arial" w:hAnsi="Arial" w:cs="Arial"/>
                <w:color w:val="auto"/>
                <w:sz w:val="22"/>
                <w:szCs w:val="22"/>
              </w:rPr>
              <w:t xml:space="preserve">Result Name: </w:t>
            </w:r>
            <w:r>
              <w:rPr>
                <w:rFonts w:ascii="Arial" w:hAnsi="Arial" w:cs="Arial"/>
                <w:color w:val="auto"/>
                <w:sz w:val="22"/>
                <w:szCs w:val="22"/>
              </w:rPr>
              <w:t xml:space="preserve"> </w:t>
            </w:r>
            <w:r w:rsidRPr="00774CE0">
              <w:rPr>
                <w:rFonts w:ascii="Arial" w:hAnsi="Arial" w:cs="Arial"/>
                <w:b w:val="0"/>
                <w:color w:val="auto"/>
                <w:sz w:val="22"/>
                <w:szCs w:val="22"/>
              </w:rPr>
              <w:t>Standards of care for</w:t>
            </w:r>
            <w:r>
              <w:rPr>
                <w:rFonts w:ascii="Arial" w:hAnsi="Arial" w:cs="Arial"/>
                <w:b w:val="0"/>
                <w:color w:val="auto"/>
                <w:sz w:val="22"/>
                <w:szCs w:val="22"/>
              </w:rPr>
              <w:t xml:space="preserve"> (enter the population of focus)</w:t>
            </w:r>
            <w:r w:rsidRPr="00774CE0">
              <w:rPr>
                <w:rFonts w:ascii="Arial" w:hAnsi="Arial" w:cs="Arial"/>
                <w:b w:val="0"/>
                <w:color w:val="auto"/>
                <w:sz w:val="22"/>
                <w:szCs w:val="22"/>
              </w:rPr>
              <w:t xml:space="preserve"> </w:t>
            </w:r>
          </w:p>
          <w:p w:rsidR="00C23C72" w:rsidRPr="00AE6037" w:rsidRDefault="00C23C72" w:rsidP="00781074">
            <w:pPr>
              <w:pStyle w:val="Default"/>
              <w:spacing w:after="120" w:line="276" w:lineRule="auto"/>
              <w:rPr>
                <w:rFonts w:ascii="Arial" w:hAnsi="Arial" w:cs="Arial"/>
                <w:b w:val="0"/>
                <w:color w:val="auto"/>
                <w:sz w:val="22"/>
                <w:szCs w:val="22"/>
              </w:rPr>
            </w:pPr>
            <w:r w:rsidRPr="00AE6037">
              <w:rPr>
                <w:rFonts w:ascii="Arial" w:hAnsi="Arial" w:cs="Arial"/>
                <w:color w:val="auto"/>
                <w:sz w:val="22"/>
                <w:szCs w:val="22"/>
              </w:rPr>
              <w:t xml:space="preserve">Result Description: </w:t>
            </w:r>
            <w:r>
              <w:rPr>
                <w:rFonts w:ascii="Arial" w:hAnsi="Arial" w:cs="Arial"/>
                <w:color w:val="auto"/>
                <w:sz w:val="22"/>
                <w:szCs w:val="22"/>
              </w:rPr>
              <w:t xml:space="preserve"> </w:t>
            </w:r>
            <w:r w:rsidRPr="00774CE0">
              <w:rPr>
                <w:rFonts w:ascii="Arial" w:hAnsi="Arial" w:cs="Arial"/>
                <w:b w:val="0"/>
                <w:color w:val="auto"/>
                <w:sz w:val="22"/>
                <w:szCs w:val="22"/>
              </w:rPr>
              <w:t>The state established new standards of care for</w:t>
            </w:r>
            <w:r>
              <w:rPr>
                <w:rFonts w:ascii="Arial" w:hAnsi="Arial" w:cs="Arial"/>
                <w:b w:val="0"/>
                <w:color w:val="auto"/>
                <w:sz w:val="22"/>
                <w:szCs w:val="22"/>
              </w:rPr>
              <w:t xml:space="preserve"> (list the population of focus)</w:t>
            </w:r>
            <w:r w:rsidRPr="00774CE0">
              <w:rPr>
                <w:rFonts w:ascii="Arial" w:hAnsi="Arial" w:cs="Arial"/>
                <w:b w:val="0"/>
                <w:color w:val="auto"/>
                <w:sz w:val="22"/>
                <w:szCs w:val="22"/>
              </w:rPr>
              <w:t xml:space="preserve"> receiving recovery support services for co-occurring mental and substance use conditions.</w:t>
            </w:r>
          </w:p>
          <w:p w:rsidR="00C23C72" w:rsidRDefault="00C23C72" w:rsidP="00781074">
            <w:pPr>
              <w:spacing w:after="120"/>
              <w:rPr>
                <w:rFonts w:cs="Arial"/>
                <w:b w:val="0"/>
              </w:rPr>
            </w:pPr>
            <w:r w:rsidRPr="00AE6037">
              <w:rPr>
                <w:rFonts w:cs="Arial"/>
              </w:rPr>
              <w:t xml:space="preserve">Result Number: </w:t>
            </w:r>
            <w:r>
              <w:rPr>
                <w:rFonts w:cs="Arial"/>
              </w:rPr>
              <w:t xml:space="preserve"> </w:t>
            </w:r>
            <w:r>
              <w:rPr>
                <w:rFonts w:cs="Arial"/>
                <w:b w:val="0"/>
              </w:rPr>
              <w:t>1</w:t>
            </w:r>
          </w:p>
          <w:p w:rsidR="00C23C72" w:rsidRPr="00785A99" w:rsidRDefault="00C23C72" w:rsidP="00781074">
            <w:pPr>
              <w:rPr>
                <w:rFonts w:cs="Arial"/>
                <w:b w:val="0"/>
              </w:rPr>
            </w:pPr>
          </w:p>
        </w:tc>
      </w:tr>
    </w:tbl>
    <w:p w:rsidR="00C23C72" w:rsidRPr="00CF0933" w:rsidRDefault="00C23C72" w:rsidP="00C23C72"/>
    <w:p w:rsidR="00811BBC" w:rsidRDefault="00811BBC" w:rsidP="002071B4">
      <w:pPr>
        <w:pStyle w:val="table"/>
        <w:spacing w:after="0" w:line="360" w:lineRule="auto"/>
        <w:rPr>
          <w:b/>
        </w:rPr>
      </w:pPr>
    </w:p>
    <w:p w:rsidR="00C53815" w:rsidRDefault="00C53815">
      <w:pPr>
        <w:spacing w:line="240" w:lineRule="auto"/>
        <w:rPr>
          <w:b/>
          <w:sz w:val="24"/>
          <w:szCs w:val="24"/>
        </w:rPr>
      </w:pPr>
      <w:r>
        <w:rPr>
          <w:b/>
        </w:rPr>
        <w:br w:type="page"/>
      </w:r>
    </w:p>
    <w:p w:rsidR="006E320C" w:rsidRPr="006E320C" w:rsidRDefault="00C76AD7" w:rsidP="006E320C">
      <w:pPr>
        <w:pStyle w:val="Default"/>
        <w:rPr>
          <w:rFonts w:ascii="Arial" w:eastAsiaTheme="minorEastAsia" w:hAnsi="Arial" w:cs="Arial"/>
          <w:lang w:eastAsia="ja-JP"/>
        </w:rPr>
      </w:pPr>
      <w:r w:rsidRPr="0011612C">
        <w:rPr>
          <w:b/>
        </w:rPr>
        <w:lastRenderedPageBreak/>
        <w:t>Table 3.</w:t>
      </w:r>
      <w:r w:rsidRPr="0011612C">
        <w:t xml:space="preserve"> IPP Indicator: </w:t>
      </w:r>
      <w:r w:rsidR="006E320C" w:rsidRPr="006E320C">
        <w:rPr>
          <w:rFonts w:eastAsiaTheme="minorEastAsia" w:cs="Arial"/>
          <w:b/>
          <w:bCs/>
          <w:sz w:val="22"/>
          <w:szCs w:val="22"/>
          <w:lang w:eastAsia="ja-JP"/>
        </w:rPr>
        <w:t>Workforce Development (WD2)</w:t>
      </w:r>
    </w:p>
    <w:tbl>
      <w:tblPr>
        <w:tblW w:w="0" w:type="auto"/>
        <w:tblBorders>
          <w:top w:val="nil"/>
          <w:left w:val="nil"/>
          <w:bottom w:val="nil"/>
          <w:right w:val="nil"/>
        </w:tblBorders>
        <w:tblLayout w:type="fixed"/>
        <w:tblLook w:val="0000"/>
      </w:tblPr>
      <w:tblGrid>
        <w:gridCol w:w="9933"/>
      </w:tblGrid>
      <w:tr w:rsidR="006E320C" w:rsidRPr="006E320C">
        <w:trPr>
          <w:trHeight w:val="338"/>
        </w:trPr>
        <w:tc>
          <w:tcPr>
            <w:tcW w:w="9933" w:type="dxa"/>
          </w:tcPr>
          <w:p w:rsidR="006E320C" w:rsidRPr="006E320C" w:rsidRDefault="006E320C" w:rsidP="006E320C">
            <w:pPr>
              <w:autoSpaceDE w:val="0"/>
              <w:autoSpaceDN w:val="0"/>
              <w:adjustRightInd w:val="0"/>
              <w:spacing w:line="240" w:lineRule="auto"/>
              <w:rPr>
                <w:rFonts w:eastAsiaTheme="minorEastAsia" w:cs="Arial"/>
                <w:color w:val="000000"/>
                <w:lang w:eastAsia="ja-JP"/>
              </w:rPr>
            </w:pPr>
          </w:p>
        </w:tc>
      </w:tr>
    </w:tbl>
    <w:tbl>
      <w:tblPr>
        <w:tblStyle w:val="LightList-Accent6"/>
        <w:tblW w:w="5000" w:type="pct"/>
        <w:tblLayout w:type="fixed"/>
        <w:tblCellMar>
          <w:top w:w="58" w:type="dxa"/>
          <w:left w:w="115" w:type="dxa"/>
          <w:bottom w:w="58" w:type="dxa"/>
          <w:right w:w="115" w:type="dxa"/>
        </w:tblCellMar>
        <w:tblLook w:val="01A0"/>
      </w:tblPr>
      <w:tblGrid>
        <w:gridCol w:w="4305"/>
        <w:gridCol w:w="4487"/>
        <w:gridCol w:w="4398"/>
      </w:tblGrid>
      <w:tr w:rsidR="009C6B8F" w:rsidRPr="00CD534D" w:rsidTr="00FB233A">
        <w:trPr>
          <w:cnfStyle w:val="100000000000"/>
          <w:trHeight w:val="588"/>
        </w:trPr>
        <w:tc>
          <w:tcPr>
            <w:cnfStyle w:val="001000000000"/>
            <w:tcW w:w="5000" w:type="pct"/>
            <w:gridSpan w:val="3"/>
            <w:tcBorders>
              <w:top w:val="single" w:sz="8" w:space="0" w:color="F79646" w:themeColor="accent6"/>
              <w:left w:val="nil"/>
              <w:bottom w:val="nil"/>
              <w:right w:val="nil"/>
            </w:tcBorders>
            <w:shd w:val="clear" w:color="auto" w:fill="92D050"/>
            <w:vAlign w:val="center"/>
          </w:tcPr>
          <w:p w:rsidR="009C6B8F" w:rsidRPr="00CD534D" w:rsidRDefault="009C6B8F" w:rsidP="009C6B8F">
            <w:pPr>
              <w:jc w:val="center"/>
              <w:rPr>
                <w:b w:val="0"/>
                <w:color w:val="auto"/>
              </w:rPr>
            </w:pPr>
            <w:r w:rsidRPr="00CD534D">
              <w:rPr>
                <w:b w:val="0"/>
              </w:rPr>
              <w:br w:type="page"/>
            </w:r>
            <w:r w:rsidR="00A37BB1" w:rsidRPr="00A37BB1">
              <w:rPr>
                <w:rFonts w:cs="Arial"/>
                <w:b w:val="0"/>
                <w:color w:val="auto"/>
              </w:rPr>
              <w:t xml:space="preserve">WD2 - The </w:t>
            </w:r>
            <w:r w:rsidR="00A37BB1" w:rsidRPr="00725B7F">
              <w:rPr>
                <w:rFonts w:cs="Arial"/>
              </w:rPr>
              <w:t>number of people</w:t>
            </w:r>
            <w:r w:rsidR="00A37BB1" w:rsidRPr="00A37BB1">
              <w:rPr>
                <w:rFonts w:cs="Arial"/>
                <w:b w:val="0"/>
                <w:color w:val="auto"/>
              </w:rPr>
              <w:t xml:space="preserve"> in the mental health and related workforce trained in mental health-related practices/activities that are consistent with the goals of the grant.</w:t>
            </w:r>
          </w:p>
        </w:tc>
      </w:tr>
      <w:tr w:rsidR="009C6B8F" w:rsidRPr="00EB26FA" w:rsidTr="00FB233A">
        <w:trPr>
          <w:cnfStyle w:val="000000100000"/>
          <w:trHeight w:val="408"/>
        </w:trPr>
        <w:tc>
          <w:tcPr>
            <w:cnfStyle w:val="001000000000"/>
            <w:tcW w:w="1632" w:type="pct"/>
            <w:tcBorders>
              <w:left w:val="nil"/>
              <w:bottom w:val="single" w:sz="4" w:space="0" w:color="F79646" w:themeColor="accent6"/>
              <w:right w:val="nil"/>
            </w:tcBorders>
            <w:vAlign w:val="center"/>
          </w:tcPr>
          <w:p w:rsidR="009C6B8F" w:rsidRPr="00CF0933" w:rsidRDefault="009C6B8F" w:rsidP="00FB233A">
            <w:pPr>
              <w:jc w:val="center"/>
              <w:rPr>
                <w:rFonts w:cs="Arial"/>
                <w:bCs w:val="0"/>
              </w:rPr>
            </w:pPr>
            <w:r w:rsidRPr="00CF0933">
              <w:rPr>
                <w:rFonts w:cs="Arial"/>
              </w:rPr>
              <w:t xml:space="preserve">Intent </w:t>
            </w:r>
            <w:r w:rsidRPr="00EB26FA">
              <w:rPr>
                <w:rFonts w:cs="Arial"/>
              </w:rPr>
              <w:t xml:space="preserve">&amp; </w:t>
            </w:r>
            <w:r w:rsidRPr="00CF0933">
              <w:rPr>
                <w:rFonts w:cs="Arial"/>
              </w:rPr>
              <w:t>Key Terms</w:t>
            </w:r>
          </w:p>
        </w:tc>
        <w:tc>
          <w:tcPr>
            <w:cnfStyle w:val="000010000000"/>
            <w:tcW w:w="1701" w:type="pct"/>
            <w:tcBorders>
              <w:top w:val="single" w:sz="4" w:space="0" w:color="F79646" w:themeColor="accent6"/>
              <w:left w:val="nil"/>
              <w:bottom w:val="single" w:sz="4" w:space="0" w:color="F79646" w:themeColor="accent6"/>
              <w:right w:val="nil"/>
            </w:tcBorders>
            <w:vAlign w:val="center"/>
          </w:tcPr>
          <w:p w:rsidR="009C6B8F" w:rsidRPr="00CF0933" w:rsidRDefault="009C6B8F" w:rsidP="00FB233A">
            <w:pPr>
              <w:jc w:val="center"/>
              <w:rPr>
                <w:rFonts w:cs="Arial"/>
                <w:b/>
              </w:rPr>
            </w:pPr>
            <w:r>
              <w:rPr>
                <w:rFonts w:cs="Arial"/>
                <w:b/>
              </w:rPr>
              <w:t>What</w:t>
            </w:r>
            <w:r w:rsidRPr="00CF0933">
              <w:rPr>
                <w:rFonts w:cs="Arial"/>
                <w:b/>
              </w:rPr>
              <w:t xml:space="preserve"> To Count</w:t>
            </w:r>
          </w:p>
        </w:tc>
        <w:tc>
          <w:tcPr>
            <w:cnfStyle w:val="000100000000"/>
            <w:tcW w:w="1667" w:type="pct"/>
            <w:tcBorders>
              <w:left w:val="nil"/>
              <w:right w:val="nil"/>
            </w:tcBorders>
            <w:vAlign w:val="center"/>
          </w:tcPr>
          <w:p w:rsidR="009C6B8F" w:rsidRPr="00CF0933" w:rsidRDefault="009C6B8F" w:rsidP="00FB233A">
            <w:pPr>
              <w:jc w:val="center"/>
              <w:rPr>
                <w:rFonts w:cs="Arial"/>
                <w:bCs w:val="0"/>
              </w:rPr>
            </w:pPr>
            <w:r w:rsidRPr="00CF0933">
              <w:rPr>
                <w:rFonts w:cs="Arial"/>
              </w:rPr>
              <w:t>Guidelines for Entering Data</w:t>
            </w:r>
          </w:p>
        </w:tc>
      </w:tr>
      <w:tr w:rsidR="009C6B8F" w:rsidRPr="00BC3181" w:rsidTr="00FB233A">
        <w:trPr>
          <w:trHeight w:val="60"/>
        </w:trPr>
        <w:tc>
          <w:tcPr>
            <w:cnfStyle w:val="001000000000"/>
            <w:tcW w:w="1632" w:type="pct"/>
            <w:tcBorders>
              <w:top w:val="single" w:sz="4" w:space="0" w:color="F79646" w:themeColor="accent6"/>
              <w:right w:val="single" w:sz="4" w:space="0" w:color="F79646" w:themeColor="accent6"/>
            </w:tcBorders>
          </w:tcPr>
          <w:p w:rsidR="00A37BB1" w:rsidRPr="001607F4" w:rsidRDefault="00A37BB1" w:rsidP="00A37BB1">
            <w:pPr>
              <w:spacing w:after="120"/>
              <w:rPr>
                <w:rFonts w:cs="Arial"/>
                <w:b w:val="0"/>
              </w:rPr>
            </w:pPr>
            <w:r w:rsidRPr="001607F4">
              <w:rPr>
                <w:rFonts w:cs="Arial"/>
              </w:rPr>
              <w:t>Intent:</w:t>
            </w:r>
            <w:r w:rsidRPr="001607F4">
              <w:rPr>
                <w:rFonts w:cs="Arial"/>
                <w:b w:val="0"/>
              </w:rPr>
              <w:t xml:space="preserve"> is to capture information on improvements in the practice or activities of the workforce in addressing mental health issues and all aspects of SOC development and implementation.</w:t>
            </w:r>
          </w:p>
          <w:p w:rsidR="00A37BB1" w:rsidRPr="001607F4" w:rsidRDefault="00A37BB1" w:rsidP="00A37BB1">
            <w:pPr>
              <w:spacing w:after="120"/>
              <w:rPr>
                <w:rFonts w:cs="Arial"/>
                <w:b w:val="0"/>
              </w:rPr>
            </w:pPr>
          </w:p>
          <w:p w:rsidR="00A37BB1" w:rsidRPr="001607F4" w:rsidRDefault="00A37BB1" w:rsidP="00A37BB1">
            <w:pPr>
              <w:spacing w:after="120"/>
              <w:rPr>
                <w:rFonts w:cs="Arial"/>
              </w:rPr>
            </w:pPr>
            <w:r w:rsidRPr="001607F4">
              <w:rPr>
                <w:rFonts w:cs="Arial"/>
              </w:rPr>
              <w:t>Key Terms:</w:t>
            </w:r>
          </w:p>
          <w:p w:rsidR="00A37BB1" w:rsidRPr="001607F4" w:rsidRDefault="00A37BB1" w:rsidP="00A37BB1">
            <w:pPr>
              <w:spacing w:after="120"/>
              <w:rPr>
                <w:rFonts w:cs="Arial"/>
                <w:b w:val="0"/>
              </w:rPr>
            </w:pPr>
            <w:r w:rsidRPr="001607F4">
              <w:rPr>
                <w:rFonts w:cs="Arial"/>
              </w:rPr>
              <w:t>Practices/Activities</w:t>
            </w:r>
            <w:r w:rsidRPr="001607F4">
              <w:rPr>
                <w:rFonts w:cs="Arial"/>
                <w:b w:val="0"/>
              </w:rPr>
              <w:t xml:space="preserve"> include early identification, treatment, rehabilitation, prevention, wellness, peer and family supports, individualized service planning, culturally-competent treatment, medication management, suicide prevention, and evidence-based, practice-based or community-defined interventions.</w:t>
            </w:r>
          </w:p>
          <w:p w:rsidR="00A37BB1" w:rsidRPr="001607F4" w:rsidRDefault="00A37BB1" w:rsidP="00A37BB1">
            <w:pPr>
              <w:spacing w:after="120"/>
              <w:rPr>
                <w:rFonts w:cs="Arial"/>
                <w:b w:val="0"/>
              </w:rPr>
            </w:pPr>
          </w:p>
          <w:p w:rsidR="00A37BB1" w:rsidRPr="001607F4" w:rsidRDefault="00A37BB1" w:rsidP="00A37BB1">
            <w:pPr>
              <w:spacing w:after="120"/>
              <w:rPr>
                <w:rFonts w:cs="Arial"/>
                <w:b w:val="0"/>
              </w:rPr>
            </w:pPr>
            <w:r w:rsidRPr="001607F4">
              <w:rPr>
                <w:rFonts w:cs="Arial"/>
              </w:rPr>
              <w:t>Workforce</w:t>
            </w:r>
            <w:r w:rsidRPr="001607F4">
              <w:rPr>
                <w:rFonts w:cs="Arial"/>
                <w:b w:val="0"/>
              </w:rPr>
              <w:t xml:space="preserve"> is composed of people who work with children and youth experiencing or at risk of experiencing mental health problems and their families. Workforce includes providers of mental health, rehabilitation, wellness, recovery, substance use, </w:t>
            </w:r>
            <w:r w:rsidR="00EB53C7" w:rsidRPr="001607F4">
              <w:rPr>
                <w:rFonts w:cs="Arial"/>
                <w:b w:val="0"/>
              </w:rPr>
              <w:t>primary</w:t>
            </w:r>
            <w:r w:rsidRPr="001607F4">
              <w:rPr>
                <w:rFonts w:cs="Arial"/>
                <w:b w:val="0"/>
              </w:rPr>
              <w:t xml:space="preserve"> care, day care, respite, foster care, early childhood, </w:t>
            </w:r>
            <w:r w:rsidRPr="001607F4">
              <w:rPr>
                <w:rFonts w:cs="Arial"/>
                <w:b w:val="0"/>
              </w:rPr>
              <w:lastRenderedPageBreak/>
              <w:t>juvenile justice; child welfare; vocational and educational, special education, and peer and family supports and services.</w:t>
            </w:r>
            <w:r w:rsidR="00725B7F">
              <w:rPr>
                <w:rFonts w:cs="Arial"/>
                <w:b w:val="0"/>
              </w:rPr>
              <w:t xml:space="preserve"> Those not considered part of the mental health or related workforce should </w:t>
            </w:r>
            <w:r w:rsidR="00725B7F" w:rsidRPr="00725B7F">
              <w:rPr>
                <w:rFonts w:cs="Arial"/>
                <w:u w:val="single"/>
              </w:rPr>
              <w:t xml:space="preserve">not </w:t>
            </w:r>
            <w:r w:rsidR="00725B7F">
              <w:rPr>
                <w:rFonts w:cs="Arial"/>
                <w:b w:val="0"/>
              </w:rPr>
              <w:t>be counted. For example, do not include general community members, administrative support staff, teachers and school staff for general education (can count Special Education teachers).</w:t>
            </w:r>
          </w:p>
          <w:p w:rsidR="00A37BB1" w:rsidRPr="001607F4" w:rsidRDefault="00A37BB1" w:rsidP="00A37BB1">
            <w:pPr>
              <w:spacing w:after="120"/>
              <w:rPr>
                <w:rFonts w:cs="Arial"/>
                <w:b w:val="0"/>
              </w:rPr>
            </w:pPr>
          </w:p>
          <w:p w:rsidR="00A37BB1" w:rsidRPr="001607F4" w:rsidRDefault="00A37BB1" w:rsidP="00A37BB1">
            <w:pPr>
              <w:spacing w:after="120"/>
              <w:rPr>
                <w:rFonts w:cs="Arial"/>
                <w:b w:val="0"/>
              </w:rPr>
            </w:pPr>
            <w:r w:rsidRPr="001607F4">
              <w:rPr>
                <w:rFonts w:cs="Arial"/>
              </w:rPr>
              <w:t>Trained</w:t>
            </w:r>
            <w:r w:rsidRPr="001607F4">
              <w:rPr>
                <w:rFonts w:cs="Arial"/>
                <w:b w:val="0"/>
              </w:rPr>
              <w:t xml:space="preserve"> means workforce members are considered to have been trained when they have engaged in a process guided by a curriculum (e.g. syllabus, agenda, or other document describing the content and format of the information to be covered), taking place within a structured timeframe (e.g. a specific amount of time set aside for the training), and guided by an identified trainer or training method (e.g. a specific computer- based </w:t>
            </w:r>
          </w:p>
          <w:p w:rsidR="00EB49CD" w:rsidRPr="001607F4" w:rsidRDefault="00EB49CD" w:rsidP="00A37BB1">
            <w:pPr>
              <w:ind w:left="360"/>
              <w:rPr>
                <w:rFonts w:cs="Arial"/>
              </w:rPr>
            </w:pPr>
          </w:p>
        </w:tc>
        <w:tc>
          <w:tcPr>
            <w:cnfStyle w:val="000010000000"/>
            <w:tcW w:w="1701" w:type="pct"/>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p w:rsidR="001607F4" w:rsidRPr="001607F4" w:rsidRDefault="001607F4" w:rsidP="001607F4">
            <w:pPr>
              <w:spacing w:after="120"/>
              <w:rPr>
                <w:rFonts w:cs="Arial"/>
              </w:rPr>
            </w:pPr>
            <w:r w:rsidRPr="001607F4">
              <w:rPr>
                <w:rFonts w:cs="Arial"/>
              </w:rPr>
              <w:lastRenderedPageBreak/>
              <w:t xml:space="preserve">The </w:t>
            </w:r>
            <w:r w:rsidR="00072C8B">
              <w:rPr>
                <w:rFonts w:cs="Arial"/>
              </w:rPr>
              <w:t xml:space="preserve">unduplicated </w:t>
            </w:r>
            <w:r w:rsidRPr="001607F4">
              <w:rPr>
                <w:rFonts w:cs="Arial"/>
              </w:rPr>
              <w:t xml:space="preserve">number of people trained </w:t>
            </w:r>
            <w:r w:rsidR="00072C8B">
              <w:rPr>
                <w:rFonts w:cs="Arial"/>
              </w:rPr>
              <w:t>in a</w:t>
            </w:r>
            <w:r w:rsidR="00072C8B" w:rsidRPr="001607F4">
              <w:rPr>
                <w:rFonts w:cs="Arial"/>
              </w:rPr>
              <w:t xml:space="preserve"> </w:t>
            </w:r>
            <w:r w:rsidRPr="001607F4">
              <w:rPr>
                <w:rFonts w:cs="Arial"/>
              </w:rPr>
              <w:t>training program. Include people who are being trained to become part of the workforce.</w:t>
            </w:r>
          </w:p>
          <w:p w:rsidR="001607F4" w:rsidRPr="001607F4" w:rsidRDefault="001607F4" w:rsidP="001607F4">
            <w:pPr>
              <w:spacing w:after="120"/>
              <w:rPr>
                <w:rFonts w:cs="Arial"/>
              </w:rPr>
            </w:pPr>
          </w:p>
          <w:p w:rsidR="00725B7F" w:rsidRPr="001607F4" w:rsidRDefault="00725B7F" w:rsidP="001607F4">
            <w:pPr>
              <w:spacing w:after="120"/>
              <w:rPr>
                <w:rFonts w:cs="Arial"/>
              </w:rPr>
            </w:pPr>
            <w:r>
              <w:rPr>
                <w:rFonts w:cs="Arial"/>
              </w:rPr>
              <w:t xml:space="preserve">If a person completes two separate training topics such as TF-CBT and wraparound, that person would be counted once for TF-CBT and once for wraparound for a total of two. </w:t>
            </w:r>
          </w:p>
          <w:p w:rsidR="001607F4" w:rsidRPr="001607F4" w:rsidRDefault="001607F4" w:rsidP="001607F4">
            <w:pPr>
              <w:spacing w:after="120"/>
              <w:rPr>
                <w:rFonts w:cs="Arial"/>
              </w:rPr>
            </w:pPr>
          </w:p>
          <w:p w:rsidR="001607F4" w:rsidRPr="001607F4" w:rsidRDefault="001607F4" w:rsidP="001607F4">
            <w:pPr>
              <w:spacing w:after="120"/>
              <w:rPr>
                <w:rFonts w:cs="Arial"/>
              </w:rPr>
            </w:pPr>
            <w:r w:rsidRPr="001607F4">
              <w:rPr>
                <w:rFonts w:cs="Arial"/>
              </w:rPr>
              <w:t xml:space="preserve">If the same group of people must attend multiple trainings to complete one training program, </w:t>
            </w:r>
            <w:r w:rsidRPr="00725B7F">
              <w:rPr>
                <w:rFonts w:cs="Arial"/>
                <w:b/>
              </w:rPr>
              <w:t>count these people once</w:t>
            </w:r>
            <w:r w:rsidRPr="001607F4">
              <w:rPr>
                <w:rFonts w:cs="Arial"/>
              </w:rPr>
              <w:t>.</w:t>
            </w:r>
          </w:p>
          <w:p w:rsidR="001607F4" w:rsidRPr="001607F4" w:rsidRDefault="001607F4" w:rsidP="001607F4">
            <w:pPr>
              <w:spacing w:after="120"/>
              <w:rPr>
                <w:rFonts w:cs="Arial"/>
              </w:rPr>
            </w:pPr>
          </w:p>
          <w:p w:rsidR="001607F4" w:rsidRPr="001607F4" w:rsidRDefault="001607F4" w:rsidP="001607F4">
            <w:pPr>
              <w:spacing w:after="120"/>
              <w:rPr>
                <w:rFonts w:cs="Arial"/>
              </w:rPr>
            </w:pPr>
            <w:r w:rsidRPr="001607F4">
              <w:rPr>
                <w:rFonts w:cs="Arial"/>
              </w:rPr>
              <w:t>If the same individual is being trained for recertification quarterly, then count that person each quarter.</w:t>
            </w:r>
          </w:p>
          <w:p w:rsidR="001607F4" w:rsidRPr="001607F4" w:rsidRDefault="001607F4" w:rsidP="001607F4">
            <w:pPr>
              <w:spacing w:after="120"/>
              <w:rPr>
                <w:rFonts w:cs="Arial"/>
              </w:rPr>
            </w:pPr>
          </w:p>
          <w:p w:rsidR="00EB49CD" w:rsidRPr="001607F4" w:rsidRDefault="001607F4" w:rsidP="001607F4">
            <w:pPr>
              <w:spacing w:after="120"/>
              <w:rPr>
                <w:rFonts w:cs="Arial"/>
              </w:rPr>
            </w:pPr>
            <w:r w:rsidRPr="001607F4">
              <w:rPr>
                <w:rFonts w:cs="Arial"/>
              </w:rPr>
              <w:t>If it is unclear if someone trained should be counted under WD2, contact your Government Project Officer</w:t>
            </w:r>
          </w:p>
        </w:tc>
        <w:tc>
          <w:tcPr>
            <w:cnfStyle w:val="000100000000"/>
            <w:tcW w:w="1667" w:type="pct"/>
            <w:tcBorders>
              <w:left w:val="single" w:sz="4" w:space="0" w:color="F79646" w:themeColor="accent6"/>
            </w:tcBorders>
          </w:tcPr>
          <w:p w:rsidR="001607F4" w:rsidRPr="001607F4" w:rsidRDefault="001607F4" w:rsidP="001607F4">
            <w:pPr>
              <w:spacing w:after="120"/>
              <w:rPr>
                <w:rFonts w:cs="Arial"/>
              </w:rPr>
            </w:pPr>
            <w:r w:rsidRPr="001607F4">
              <w:rPr>
                <w:rFonts w:cs="Arial"/>
              </w:rPr>
              <w:t>On the Result Form, enter the following information:</w:t>
            </w:r>
          </w:p>
          <w:p w:rsidR="001607F4" w:rsidRPr="001607F4" w:rsidRDefault="001607F4" w:rsidP="001607F4">
            <w:pPr>
              <w:spacing w:after="120"/>
              <w:rPr>
                <w:rFonts w:cs="Arial"/>
                <w:b w:val="0"/>
              </w:rPr>
            </w:pPr>
            <w:r w:rsidRPr="001607F4">
              <w:rPr>
                <w:rFonts w:cs="Arial"/>
              </w:rPr>
              <w:t>Result Name:</w:t>
            </w:r>
            <w:r w:rsidRPr="001607F4">
              <w:rPr>
                <w:rFonts w:cs="Arial"/>
                <w:b w:val="0"/>
              </w:rPr>
              <w:t xml:space="preserve"> Enter the job title of the person or people trained</w:t>
            </w:r>
          </w:p>
          <w:p w:rsidR="001607F4" w:rsidRPr="001607F4" w:rsidRDefault="001607F4" w:rsidP="001607F4">
            <w:pPr>
              <w:spacing w:after="120"/>
              <w:rPr>
                <w:rFonts w:cs="Arial"/>
                <w:b w:val="0"/>
              </w:rPr>
            </w:pPr>
            <w:r w:rsidRPr="001607F4">
              <w:rPr>
                <w:rFonts w:cs="Arial"/>
              </w:rPr>
              <w:t>Number:</w:t>
            </w:r>
            <w:r w:rsidRPr="001607F4">
              <w:rPr>
                <w:rFonts w:cs="Arial"/>
                <w:b w:val="0"/>
              </w:rPr>
              <w:t xml:space="preserve"> Enter the number of people trained in this particular training.</w:t>
            </w:r>
          </w:p>
          <w:p w:rsidR="001607F4" w:rsidRPr="001607F4" w:rsidRDefault="001607F4" w:rsidP="001607F4">
            <w:pPr>
              <w:spacing w:after="120"/>
              <w:rPr>
                <w:rFonts w:cs="Arial"/>
                <w:b w:val="0"/>
              </w:rPr>
            </w:pPr>
            <w:r w:rsidRPr="001607F4">
              <w:rPr>
                <w:rFonts w:cs="Arial"/>
              </w:rPr>
              <w:t>Result Description:</w:t>
            </w:r>
            <w:r w:rsidRPr="001607F4">
              <w:rPr>
                <w:rFonts w:cs="Arial"/>
                <w:b w:val="0"/>
              </w:rPr>
              <w:t xml:space="preserve"> Enter description (2-3 sentences) on 1) who was trained 2) what topic they were trained on.</w:t>
            </w:r>
          </w:p>
          <w:p w:rsidR="001607F4" w:rsidRPr="001607F4" w:rsidRDefault="001607F4" w:rsidP="001607F4">
            <w:pPr>
              <w:spacing w:after="120"/>
              <w:rPr>
                <w:rFonts w:cs="Arial"/>
              </w:rPr>
            </w:pPr>
            <w:r w:rsidRPr="001607F4">
              <w:rPr>
                <w:rFonts w:cs="Arial"/>
              </w:rPr>
              <w:t>EXAMPLE</w:t>
            </w:r>
          </w:p>
          <w:p w:rsidR="001607F4" w:rsidRPr="001607F4" w:rsidRDefault="001607F4" w:rsidP="001607F4">
            <w:pPr>
              <w:spacing w:after="120"/>
              <w:rPr>
                <w:rFonts w:cs="Arial"/>
                <w:b w:val="0"/>
              </w:rPr>
            </w:pPr>
            <w:r w:rsidRPr="001607F4">
              <w:rPr>
                <w:rFonts w:cs="Arial"/>
                <w:b w:val="0"/>
              </w:rPr>
              <w:t>Result Name:  Trauma Informed Care Training</w:t>
            </w:r>
          </w:p>
          <w:p w:rsidR="001607F4" w:rsidRPr="001607F4" w:rsidRDefault="001607F4" w:rsidP="001607F4">
            <w:pPr>
              <w:spacing w:after="120"/>
              <w:rPr>
                <w:rFonts w:cs="Arial"/>
                <w:b w:val="0"/>
              </w:rPr>
            </w:pPr>
            <w:r w:rsidRPr="001607F4">
              <w:rPr>
                <w:rFonts w:cs="Arial"/>
                <w:b w:val="0"/>
              </w:rPr>
              <w:t>Result Description: We trained 3 therapists, 1 pediatrician, and 1 RN on how to provide trauma-informed care to youth experiencing mental health problems.</w:t>
            </w:r>
          </w:p>
          <w:p w:rsidR="001607F4" w:rsidRPr="001607F4" w:rsidRDefault="001607F4" w:rsidP="001607F4">
            <w:pPr>
              <w:spacing w:after="120"/>
              <w:rPr>
                <w:rFonts w:cs="Arial"/>
                <w:b w:val="0"/>
              </w:rPr>
            </w:pPr>
            <w:r w:rsidRPr="001607F4">
              <w:rPr>
                <w:rFonts w:cs="Arial"/>
                <w:b w:val="0"/>
              </w:rPr>
              <w:t>Number: 5</w:t>
            </w:r>
          </w:p>
          <w:p w:rsidR="001607F4" w:rsidRPr="001607F4" w:rsidRDefault="001607F4" w:rsidP="001607F4">
            <w:pPr>
              <w:spacing w:after="120"/>
              <w:rPr>
                <w:rFonts w:cs="Arial"/>
                <w:b w:val="0"/>
              </w:rPr>
            </w:pPr>
            <w:r w:rsidRPr="001607F4">
              <w:rPr>
                <w:rFonts w:cs="Arial"/>
                <w:b w:val="0"/>
              </w:rPr>
              <w:t>Result Name:  Supervision of  Peer Support Specialists</w:t>
            </w:r>
          </w:p>
          <w:p w:rsidR="001607F4" w:rsidRPr="001607F4" w:rsidRDefault="001607F4" w:rsidP="001607F4">
            <w:pPr>
              <w:spacing w:after="120"/>
              <w:rPr>
                <w:rFonts w:cs="Arial"/>
                <w:b w:val="0"/>
              </w:rPr>
            </w:pPr>
            <w:r w:rsidRPr="001607F4">
              <w:rPr>
                <w:rFonts w:cs="Arial"/>
                <w:b w:val="0"/>
              </w:rPr>
              <w:t xml:space="preserve">Result Description: The Team Leader and Program Manager received training on how to supervise Peer Support Specialists </w:t>
            </w:r>
            <w:r w:rsidRPr="001607F4">
              <w:rPr>
                <w:rFonts w:cs="Arial"/>
                <w:b w:val="0"/>
              </w:rPr>
              <w:lastRenderedPageBreak/>
              <w:t>who provide peer support services to youth this quarter.</w:t>
            </w:r>
          </w:p>
          <w:p w:rsidR="009C6B8F" w:rsidRPr="001607F4" w:rsidRDefault="001607F4" w:rsidP="001607F4">
            <w:pPr>
              <w:ind w:left="336"/>
              <w:rPr>
                <w:rFonts w:cs="Arial"/>
                <w:b w:val="0"/>
              </w:rPr>
            </w:pPr>
            <w:r w:rsidRPr="001607F4">
              <w:rPr>
                <w:rFonts w:cs="Arial"/>
                <w:b w:val="0"/>
              </w:rPr>
              <w:t>Number: 2</w:t>
            </w:r>
          </w:p>
        </w:tc>
      </w:tr>
    </w:tbl>
    <w:p w:rsidR="009C6B8F" w:rsidRPr="00C76AD7" w:rsidRDefault="009C6B8F" w:rsidP="002071B4">
      <w:pPr>
        <w:pStyle w:val="table"/>
        <w:spacing w:after="0" w:line="360" w:lineRule="auto"/>
      </w:pPr>
    </w:p>
    <w:p w:rsidR="00072C8B" w:rsidRDefault="005F2426">
      <w:pPr>
        <w:spacing w:line="240" w:lineRule="auto"/>
        <w:rPr>
          <w:b/>
          <w:sz w:val="24"/>
          <w:szCs w:val="24"/>
        </w:rPr>
      </w:pPr>
      <w:r>
        <w:rPr>
          <w:b/>
        </w:rPr>
        <w:br w:type="page"/>
      </w:r>
    </w:p>
    <w:bookmarkEnd w:id="1"/>
    <w:bookmarkEnd w:id="2"/>
    <w:bookmarkEnd w:id="3"/>
    <w:p w:rsidR="001607F4" w:rsidRDefault="001607F4" w:rsidP="001607F4">
      <w:pPr>
        <w:pStyle w:val="table"/>
        <w:spacing w:after="0" w:line="360" w:lineRule="auto"/>
        <w:rPr>
          <w:b/>
        </w:rPr>
      </w:pPr>
    </w:p>
    <w:p w:rsidR="001607F4" w:rsidRDefault="001607F4" w:rsidP="001607F4">
      <w:pPr>
        <w:pStyle w:val="table"/>
        <w:spacing w:after="0" w:line="360" w:lineRule="auto"/>
        <w:rPr>
          <w:rFonts w:ascii="Calibri" w:hAnsi="Calibri"/>
        </w:rPr>
      </w:pPr>
      <w:r>
        <w:rPr>
          <w:b/>
        </w:rPr>
        <w:t>Table 4</w:t>
      </w:r>
      <w:r w:rsidRPr="00E36D51">
        <w:rPr>
          <w:b/>
        </w:rPr>
        <w:t>.</w:t>
      </w:r>
      <w:r w:rsidRPr="00A70234">
        <w:t xml:space="preserve"> I</w:t>
      </w:r>
      <w:r>
        <w:t>PP Indicator: Workforce Development (WD5</w:t>
      </w:r>
      <w:r w:rsidRPr="00A70234">
        <w:t>)</w:t>
      </w:r>
      <w:r w:rsidRPr="00CF0933">
        <w:rPr>
          <w:rFonts w:ascii="Calibri" w:hAnsi="Calibri"/>
        </w:rPr>
        <w:t xml:space="preserve"> </w:t>
      </w:r>
    </w:p>
    <w:tbl>
      <w:tblPr>
        <w:tblStyle w:val="LightList-Accent6"/>
        <w:tblW w:w="5000" w:type="pct"/>
        <w:tblLayout w:type="fixed"/>
        <w:tblCellMar>
          <w:top w:w="58" w:type="dxa"/>
          <w:left w:w="115" w:type="dxa"/>
          <w:bottom w:w="58" w:type="dxa"/>
          <w:right w:w="115" w:type="dxa"/>
        </w:tblCellMar>
        <w:tblLook w:val="01A0"/>
      </w:tblPr>
      <w:tblGrid>
        <w:gridCol w:w="4671"/>
        <w:gridCol w:w="4121"/>
        <w:gridCol w:w="4398"/>
      </w:tblGrid>
      <w:tr w:rsidR="001607F4" w:rsidRPr="00CD534D" w:rsidTr="00E953E8">
        <w:trPr>
          <w:cnfStyle w:val="100000000000"/>
          <w:trHeight w:val="588"/>
        </w:trPr>
        <w:tc>
          <w:tcPr>
            <w:cnfStyle w:val="001000000000"/>
            <w:tcW w:w="5000" w:type="pct"/>
            <w:gridSpan w:val="3"/>
            <w:tcBorders>
              <w:top w:val="single" w:sz="8" w:space="0" w:color="F79646" w:themeColor="accent6"/>
              <w:left w:val="nil"/>
              <w:bottom w:val="nil"/>
              <w:right w:val="nil"/>
            </w:tcBorders>
            <w:shd w:val="clear" w:color="auto" w:fill="92D050"/>
            <w:vAlign w:val="center"/>
          </w:tcPr>
          <w:p w:rsidR="001607F4" w:rsidRPr="00CD534D" w:rsidRDefault="001607F4" w:rsidP="00E953E8">
            <w:pPr>
              <w:jc w:val="center"/>
              <w:rPr>
                <w:b w:val="0"/>
                <w:color w:val="auto"/>
              </w:rPr>
            </w:pPr>
            <w:r w:rsidRPr="00CD534D">
              <w:rPr>
                <w:b w:val="0"/>
              </w:rPr>
              <w:br w:type="page"/>
            </w:r>
            <w:r>
              <w:rPr>
                <w:rFonts w:cs="Arial"/>
                <w:b w:val="0"/>
                <w:color w:val="auto"/>
              </w:rPr>
              <w:t>WD5</w:t>
            </w:r>
            <w:r w:rsidRPr="00CD534D">
              <w:rPr>
                <w:rFonts w:cs="Arial"/>
                <w:b w:val="0"/>
                <w:color w:val="auto"/>
              </w:rPr>
              <w:t xml:space="preserve"> is the </w:t>
            </w:r>
            <w:r w:rsidRPr="00CD534D">
              <w:rPr>
                <w:rFonts w:cs="Arial"/>
                <w:color w:val="auto"/>
              </w:rPr>
              <w:t xml:space="preserve">number of </w:t>
            </w:r>
            <w:r>
              <w:rPr>
                <w:rFonts w:cs="Arial"/>
                <w:color w:val="auto"/>
              </w:rPr>
              <w:t>young adult consumers/family members</w:t>
            </w:r>
            <w:r w:rsidRPr="00CD534D">
              <w:rPr>
                <w:rFonts w:cs="Arial"/>
                <w:b w:val="0"/>
                <w:color w:val="auto"/>
              </w:rPr>
              <w:t xml:space="preserve"> </w:t>
            </w:r>
            <w:r>
              <w:rPr>
                <w:rFonts w:cs="Arial"/>
                <w:b w:val="0"/>
                <w:color w:val="auto"/>
              </w:rPr>
              <w:t>who provide mental health-related services as a result of the grant</w:t>
            </w:r>
            <w:r w:rsidRPr="00CD534D">
              <w:rPr>
                <w:rFonts w:cs="Arial"/>
                <w:b w:val="0"/>
                <w:color w:val="auto"/>
              </w:rPr>
              <w:t>.</w:t>
            </w:r>
          </w:p>
        </w:tc>
      </w:tr>
      <w:tr w:rsidR="001607F4" w:rsidRPr="00EB26FA" w:rsidTr="00E953E8">
        <w:trPr>
          <w:cnfStyle w:val="000000100000"/>
          <w:trHeight w:val="408"/>
        </w:trPr>
        <w:tc>
          <w:tcPr>
            <w:cnfStyle w:val="001000000000"/>
            <w:tcW w:w="1771" w:type="pct"/>
            <w:tcBorders>
              <w:left w:val="nil"/>
              <w:bottom w:val="single" w:sz="4" w:space="0" w:color="F79646" w:themeColor="accent6"/>
              <w:right w:val="nil"/>
            </w:tcBorders>
            <w:vAlign w:val="center"/>
          </w:tcPr>
          <w:p w:rsidR="001607F4" w:rsidRPr="00CF0933" w:rsidRDefault="001607F4" w:rsidP="00E953E8">
            <w:pPr>
              <w:jc w:val="center"/>
              <w:rPr>
                <w:rFonts w:cs="Arial"/>
                <w:bCs w:val="0"/>
              </w:rPr>
            </w:pPr>
            <w:r w:rsidRPr="00CF0933">
              <w:rPr>
                <w:rFonts w:cs="Arial"/>
              </w:rPr>
              <w:t xml:space="preserve">Intent </w:t>
            </w:r>
            <w:r w:rsidRPr="00EB26FA">
              <w:rPr>
                <w:rFonts w:cs="Arial"/>
              </w:rPr>
              <w:t xml:space="preserve">&amp; </w:t>
            </w:r>
            <w:r w:rsidRPr="00CF0933">
              <w:rPr>
                <w:rFonts w:cs="Arial"/>
              </w:rPr>
              <w:t>Key Terms</w:t>
            </w:r>
          </w:p>
        </w:tc>
        <w:tc>
          <w:tcPr>
            <w:cnfStyle w:val="000010000000"/>
            <w:tcW w:w="1562" w:type="pct"/>
            <w:tcBorders>
              <w:top w:val="single" w:sz="4" w:space="0" w:color="F79646" w:themeColor="accent6"/>
              <w:left w:val="nil"/>
              <w:bottom w:val="single" w:sz="4" w:space="0" w:color="F79646" w:themeColor="accent6"/>
              <w:right w:val="nil"/>
            </w:tcBorders>
            <w:vAlign w:val="center"/>
          </w:tcPr>
          <w:p w:rsidR="001607F4" w:rsidRPr="00CF0933" w:rsidRDefault="001607F4" w:rsidP="00E953E8">
            <w:pPr>
              <w:jc w:val="center"/>
              <w:rPr>
                <w:rFonts w:cs="Arial"/>
                <w:b/>
              </w:rPr>
            </w:pPr>
            <w:r>
              <w:rPr>
                <w:rFonts w:cs="Arial"/>
                <w:b/>
              </w:rPr>
              <w:t>What</w:t>
            </w:r>
            <w:r w:rsidRPr="00CF0933">
              <w:rPr>
                <w:rFonts w:cs="Arial"/>
                <w:b/>
              </w:rPr>
              <w:t xml:space="preserve"> To Count</w:t>
            </w:r>
          </w:p>
        </w:tc>
        <w:tc>
          <w:tcPr>
            <w:cnfStyle w:val="000100000000"/>
            <w:tcW w:w="1667" w:type="pct"/>
            <w:tcBorders>
              <w:left w:val="nil"/>
              <w:right w:val="nil"/>
            </w:tcBorders>
            <w:vAlign w:val="center"/>
          </w:tcPr>
          <w:p w:rsidR="001607F4" w:rsidRPr="00CF0933" w:rsidRDefault="001607F4" w:rsidP="00E953E8">
            <w:pPr>
              <w:jc w:val="center"/>
              <w:rPr>
                <w:rFonts w:cs="Arial"/>
                <w:bCs w:val="0"/>
              </w:rPr>
            </w:pPr>
            <w:r w:rsidRPr="00CF0933">
              <w:rPr>
                <w:rFonts w:cs="Arial"/>
              </w:rPr>
              <w:t>Guidelines for Entering Data</w:t>
            </w:r>
          </w:p>
        </w:tc>
      </w:tr>
      <w:tr w:rsidR="001607F4" w:rsidRPr="00BC3181" w:rsidTr="00E953E8">
        <w:trPr>
          <w:trHeight w:val="60"/>
        </w:trPr>
        <w:tc>
          <w:tcPr>
            <w:cnfStyle w:val="001000000000"/>
            <w:tcW w:w="1771" w:type="pct"/>
            <w:tcBorders>
              <w:top w:val="single" w:sz="4" w:space="0" w:color="F79646" w:themeColor="accent6"/>
              <w:right w:val="single" w:sz="4" w:space="0" w:color="F79646" w:themeColor="accent6"/>
            </w:tcBorders>
          </w:tcPr>
          <w:p w:rsidR="001607F4" w:rsidRDefault="001607F4" w:rsidP="00E953E8">
            <w:pPr>
              <w:spacing w:after="120"/>
              <w:rPr>
                <w:rFonts w:cs="Arial"/>
              </w:rPr>
            </w:pPr>
            <w:r w:rsidRPr="00CF0933">
              <w:rPr>
                <w:rFonts w:cs="Arial"/>
              </w:rPr>
              <w:t>Intent</w:t>
            </w:r>
            <w:r w:rsidRPr="00B76D4F">
              <w:rPr>
                <w:rFonts w:cs="Arial"/>
              </w:rPr>
              <w:t>:</w:t>
            </w:r>
            <w:r w:rsidRPr="00CF0933">
              <w:rPr>
                <w:rFonts w:cs="Arial"/>
              </w:rPr>
              <w:t xml:space="preserve"> </w:t>
            </w:r>
            <w:r>
              <w:rPr>
                <w:rFonts w:cs="Arial"/>
              </w:rPr>
              <w:t xml:space="preserve"> </w:t>
            </w:r>
            <w:r w:rsidRPr="00F1539B">
              <w:rPr>
                <w:rFonts w:cs="Arial"/>
                <w:b w:val="0"/>
              </w:rPr>
              <w:t xml:space="preserve">To capture information on </w:t>
            </w:r>
            <w:r>
              <w:rPr>
                <w:rFonts w:cs="Arial"/>
                <w:b w:val="0"/>
              </w:rPr>
              <w:t>young adult consumers or family members who provide mental health-related services and supports as a result of the grant.</w:t>
            </w:r>
          </w:p>
          <w:p w:rsidR="001607F4" w:rsidRDefault="001607F4" w:rsidP="00E953E8">
            <w:pPr>
              <w:spacing w:before="120"/>
              <w:contextualSpacing/>
            </w:pPr>
            <w:r w:rsidRPr="00226F7A">
              <w:rPr>
                <w:rFonts w:cs="Arial"/>
              </w:rPr>
              <w:t>Key Terms:</w:t>
            </w:r>
          </w:p>
          <w:p w:rsidR="001607F4" w:rsidRPr="00E5748F" w:rsidRDefault="001607F4" w:rsidP="00E953E8">
            <w:pPr>
              <w:spacing w:after="120"/>
              <w:rPr>
                <w:b w:val="0"/>
              </w:rPr>
            </w:pPr>
            <w:r w:rsidRPr="00E5748F">
              <w:t>Young adult consumers</w:t>
            </w:r>
            <w:r w:rsidRPr="0096512E">
              <w:rPr>
                <w:b w:val="0"/>
              </w:rPr>
              <w:t xml:space="preserve"> who have experienced mental health services and supports.</w:t>
            </w:r>
            <w:r w:rsidRPr="00E5748F">
              <w:t xml:space="preserve"> </w:t>
            </w:r>
          </w:p>
          <w:p w:rsidR="001607F4" w:rsidRDefault="001607F4" w:rsidP="00E953E8">
            <w:pPr>
              <w:spacing w:after="120"/>
            </w:pPr>
            <w:r w:rsidRPr="0067444A">
              <w:t>Family members</w:t>
            </w:r>
            <w:r>
              <w:rPr>
                <w:b w:val="0"/>
              </w:rPr>
              <w:t xml:space="preserve"> </w:t>
            </w:r>
            <w:r w:rsidRPr="0067444A">
              <w:rPr>
                <w:b w:val="0"/>
              </w:rPr>
              <w:t xml:space="preserve">may be members of a </w:t>
            </w:r>
            <w:r>
              <w:rPr>
                <w:b w:val="0"/>
              </w:rPr>
              <w:t>young adult’s</w:t>
            </w:r>
            <w:r w:rsidRPr="0067444A">
              <w:rPr>
                <w:b w:val="0"/>
              </w:rPr>
              <w:t xml:space="preserve"> immediate or extended family, family networks, or “adopted” family members (for example, </w:t>
            </w:r>
            <w:r w:rsidRPr="00B76D4F">
              <w:rPr>
                <w:b w:val="0"/>
                <w:i/>
                <w:iCs/>
              </w:rPr>
              <w:t>familismo</w:t>
            </w:r>
            <w:r w:rsidRPr="0067444A">
              <w:rPr>
                <w:b w:val="0"/>
              </w:rPr>
              <w:t xml:space="preserve"> in Hispanic culture).  Family members also may be friends, co-workers, or neighbors, or non-family caregivers of a </w:t>
            </w:r>
            <w:r>
              <w:rPr>
                <w:b w:val="0"/>
              </w:rPr>
              <w:t>young adult</w:t>
            </w:r>
            <w:r w:rsidRPr="0067444A">
              <w:rPr>
                <w:b w:val="0"/>
              </w:rPr>
              <w:t>.</w:t>
            </w:r>
          </w:p>
          <w:p w:rsidR="001607F4" w:rsidRPr="007B3F3A" w:rsidRDefault="001607F4" w:rsidP="00E953E8">
            <w:pPr>
              <w:spacing w:after="120"/>
              <w:rPr>
                <w:rFonts w:cs="Arial"/>
              </w:rPr>
            </w:pPr>
            <w:r w:rsidRPr="002E7F70">
              <w:rPr>
                <w:rFonts w:cs="Arial"/>
              </w:rPr>
              <w:t>Mental health-related</w:t>
            </w:r>
            <w:r>
              <w:rPr>
                <w:rFonts w:cs="Arial"/>
              </w:rPr>
              <w:t xml:space="preserve"> peer services (and supports)</w:t>
            </w:r>
            <w:r w:rsidRPr="002E7F70">
              <w:rPr>
                <w:rFonts w:cs="Arial"/>
              </w:rPr>
              <w:t xml:space="preserve"> </w:t>
            </w:r>
            <w:r w:rsidRPr="007B3F3A">
              <w:rPr>
                <w:rFonts w:cs="Arial"/>
                <w:b w:val="0"/>
              </w:rPr>
              <w:t>include</w:t>
            </w:r>
            <w:r>
              <w:rPr>
                <w:rFonts w:cs="Arial"/>
                <w:b w:val="0"/>
              </w:rPr>
              <w:t xml:space="preserve"> support groups, mentoring, system navigation, socialization activities, recreation, advocacy, training, recovery support, </w:t>
            </w:r>
            <w:r w:rsidRPr="007B3F3A">
              <w:rPr>
                <w:rFonts w:cs="Arial"/>
                <w:b w:val="0"/>
              </w:rPr>
              <w:t xml:space="preserve">and </w:t>
            </w:r>
            <w:r>
              <w:rPr>
                <w:rFonts w:cs="Arial"/>
                <w:b w:val="0"/>
              </w:rPr>
              <w:t xml:space="preserve">other </w:t>
            </w:r>
            <w:r w:rsidRPr="007B3F3A">
              <w:rPr>
                <w:rFonts w:cs="Arial"/>
                <w:b w:val="0"/>
              </w:rPr>
              <w:t>supportive services.</w:t>
            </w:r>
            <w:r w:rsidRPr="007B3F3A" w:rsidDel="00CD0BA2">
              <w:rPr>
                <w:rFonts w:cs="Arial"/>
                <w:b w:val="0"/>
              </w:rPr>
              <w:t xml:space="preserve"> </w:t>
            </w:r>
          </w:p>
        </w:tc>
        <w:tc>
          <w:tcPr>
            <w:cnfStyle w:val="000010000000"/>
            <w:tcW w:w="1562" w:type="pct"/>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p w:rsidR="001607F4" w:rsidRDefault="001607F4" w:rsidP="00E953E8">
            <w:pPr>
              <w:spacing w:after="120"/>
              <w:rPr>
                <w:rFonts w:cs="Arial"/>
              </w:rPr>
            </w:pPr>
            <w:r w:rsidRPr="00226F7A">
              <w:rPr>
                <w:rFonts w:cs="Arial"/>
                <w:b/>
              </w:rPr>
              <w:t xml:space="preserve">Count </w:t>
            </w:r>
            <w:r w:rsidRPr="00226F7A">
              <w:rPr>
                <w:rFonts w:cs="Arial"/>
              </w:rPr>
              <w:t>the</w:t>
            </w:r>
            <w:r w:rsidR="00B23050">
              <w:rPr>
                <w:rFonts w:cs="Arial"/>
              </w:rPr>
              <w:t xml:space="preserve"> unduplicated</w:t>
            </w:r>
            <w:r w:rsidRPr="00226F7A">
              <w:rPr>
                <w:rFonts w:cs="Arial"/>
              </w:rPr>
              <w:t xml:space="preserve"> number of </w:t>
            </w:r>
            <w:r w:rsidR="00B23050" w:rsidRPr="00725B7F">
              <w:rPr>
                <w:rFonts w:cs="Arial"/>
                <w:b/>
              </w:rPr>
              <w:t>new</w:t>
            </w:r>
            <w:r w:rsidR="00B23050">
              <w:rPr>
                <w:rFonts w:cs="Arial"/>
              </w:rPr>
              <w:t xml:space="preserve"> </w:t>
            </w:r>
            <w:r>
              <w:rPr>
                <w:rFonts w:cs="Arial"/>
              </w:rPr>
              <w:t xml:space="preserve">young adults or family members who are </w:t>
            </w:r>
            <w:r w:rsidRPr="00652FB5">
              <w:rPr>
                <w:rFonts w:cs="Arial"/>
              </w:rPr>
              <w:t>providing mental health</w:t>
            </w:r>
            <w:r>
              <w:rPr>
                <w:rFonts w:cs="Arial"/>
              </w:rPr>
              <w:t>-</w:t>
            </w:r>
            <w:r w:rsidRPr="00652FB5">
              <w:rPr>
                <w:rFonts w:cs="Arial"/>
              </w:rPr>
              <w:t>related services</w:t>
            </w:r>
            <w:r>
              <w:rPr>
                <w:rFonts w:cs="Arial"/>
              </w:rPr>
              <w:t xml:space="preserve"> and supports per quarter</w:t>
            </w:r>
            <w:r w:rsidRPr="00226F7A">
              <w:rPr>
                <w:rFonts w:cs="Arial"/>
              </w:rPr>
              <w:t>.</w:t>
            </w:r>
          </w:p>
          <w:p w:rsidR="001607F4" w:rsidRDefault="001607F4" w:rsidP="00E953E8">
            <w:pPr>
              <w:spacing w:after="120"/>
              <w:rPr>
                <w:rFonts w:cs="Arial"/>
              </w:rPr>
            </w:pPr>
            <w:r>
              <w:rPr>
                <w:rFonts w:cs="Arial"/>
              </w:rPr>
              <w:t>Positions can be paid or unpaid.</w:t>
            </w:r>
            <w:r w:rsidRPr="00226F7A">
              <w:rPr>
                <w:rFonts w:cs="Arial"/>
              </w:rPr>
              <w:t xml:space="preserve"> </w:t>
            </w:r>
          </w:p>
          <w:p w:rsidR="001607F4" w:rsidRDefault="001607F4" w:rsidP="00E953E8">
            <w:pPr>
              <w:spacing w:after="120"/>
              <w:rPr>
                <w:rFonts w:cs="Arial"/>
              </w:rPr>
            </w:pPr>
            <w:r>
              <w:rPr>
                <w:rFonts w:cs="Arial"/>
                <w:b/>
              </w:rPr>
              <w:t xml:space="preserve">Do not count </w:t>
            </w:r>
            <w:r>
              <w:rPr>
                <w:rFonts w:cs="Arial"/>
              </w:rPr>
              <w:t>young adults/family members involved exclusively in planning and advocacy activities or mental health-related evaluation oversight, data collection, or analysis activities.</w:t>
            </w:r>
          </w:p>
          <w:p w:rsidR="00B23050" w:rsidRPr="0034268F" w:rsidRDefault="00B23050" w:rsidP="00E953E8">
            <w:pPr>
              <w:spacing w:after="120"/>
              <w:rPr>
                <w:rFonts w:cs="Arial"/>
              </w:rPr>
            </w:pPr>
            <w:r w:rsidRPr="00725B7F">
              <w:rPr>
                <w:rFonts w:cs="Arial"/>
                <w:b/>
              </w:rPr>
              <w:t>Do not count</w:t>
            </w:r>
            <w:r>
              <w:rPr>
                <w:rFonts w:cs="Arial"/>
              </w:rPr>
              <w:t xml:space="preserve"> the same person in more than one quarter.</w:t>
            </w:r>
          </w:p>
        </w:tc>
        <w:tc>
          <w:tcPr>
            <w:cnfStyle w:val="000100000000"/>
            <w:tcW w:w="1667" w:type="pct"/>
            <w:tcBorders>
              <w:left w:val="single" w:sz="4" w:space="0" w:color="F79646" w:themeColor="accent6"/>
            </w:tcBorders>
          </w:tcPr>
          <w:p w:rsidR="001607F4" w:rsidRPr="00AE6037" w:rsidRDefault="001607F4" w:rsidP="00E953E8">
            <w:pPr>
              <w:spacing w:before="120" w:after="120"/>
              <w:rPr>
                <w:rFonts w:cs="Arial"/>
                <w:b w:val="0"/>
              </w:rPr>
            </w:pPr>
            <w:r w:rsidRPr="00AE6037">
              <w:rPr>
                <w:rFonts w:cs="Arial"/>
                <w:b w:val="0"/>
              </w:rPr>
              <w:t xml:space="preserve">On the </w:t>
            </w:r>
            <w:r w:rsidRPr="00AE6037">
              <w:rPr>
                <w:rFonts w:cs="Arial"/>
              </w:rPr>
              <w:t>Result Form,</w:t>
            </w:r>
            <w:r w:rsidRPr="00AE6037">
              <w:rPr>
                <w:rFonts w:cs="Arial"/>
                <w:b w:val="0"/>
              </w:rPr>
              <w:t xml:space="preserve"> enter the following information in the quarter when the </w:t>
            </w:r>
            <w:r>
              <w:rPr>
                <w:rFonts w:cs="Arial"/>
                <w:b w:val="0"/>
              </w:rPr>
              <w:t>service was provided</w:t>
            </w:r>
            <w:r w:rsidRPr="00AE6037">
              <w:rPr>
                <w:rFonts w:cs="Arial"/>
                <w:b w:val="0"/>
              </w:rPr>
              <w:t>:</w:t>
            </w:r>
          </w:p>
          <w:p w:rsidR="001607F4" w:rsidRPr="00AE6037" w:rsidRDefault="001607F4" w:rsidP="00E953E8">
            <w:pPr>
              <w:spacing w:after="120"/>
              <w:rPr>
                <w:rFonts w:cs="Arial"/>
              </w:rPr>
            </w:pPr>
            <w:r w:rsidRPr="00AE6037">
              <w:rPr>
                <w:rFonts w:cs="Arial"/>
              </w:rPr>
              <w:t xml:space="preserve">Result Name: </w:t>
            </w:r>
            <w:r>
              <w:rPr>
                <w:rFonts w:cs="Arial"/>
              </w:rPr>
              <w:t xml:space="preserve"> </w:t>
            </w:r>
            <w:r w:rsidRPr="00AE6037">
              <w:rPr>
                <w:rFonts w:cs="Arial"/>
                <w:b w:val="0"/>
              </w:rPr>
              <w:t xml:space="preserve">Enter the </w:t>
            </w:r>
            <w:r>
              <w:rPr>
                <w:rFonts w:cs="Arial"/>
                <w:b w:val="0"/>
              </w:rPr>
              <w:t>title</w:t>
            </w:r>
            <w:r w:rsidRPr="00AE6037">
              <w:rPr>
                <w:rFonts w:cs="Arial"/>
                <w:b w:val="0"/>
              </w:rPr>
              <w:t xml:space="preserve"> </w:t>
            </w:r>
            <w:r>
              <w:rPr>
                <w:rFonts w:cs="Arial"/>
                <w:b w:val="0"/>
              </w:rPr>
              <w:t xml:space="preserve">or position </w:t>
            </w:r>
            <w:r w:rsidRPr="00AE6037">
              <w:rPr>
                <w:rFonts w:cs="Arial"/>
                <w:b w:val="0"/>
              </w:rPr>
              <w:t xml:space="preserve">of </w:t>
            </w:r>
            <w:r>
              <w:rPr>
                <w:rFonts w:cs="Arial"/>
                <w:b w:val="0"/>
              </w:rPr>
              <w:t xml:space="preserve">the persons(s) providing the service. </w:t>
            </w:r>
          </w:p>
          <w:p w:rsidR="001607F4" w:rsidRPr="00AE6037" w:rsidRDefault="001607F4" w:rsidP="00E953E8">
            <w:pPr>
              <w:spacing w:after="120"/>
              <w:rPr>
                <w:rFonts w:cs="Arial"/>
                <w:b w:val="0"/>
              </w:rPr>
            </w:pPr>
            <w:r w:rsidRPr="00AE6037">
              <w:rPr>
                <w:rFonts w:cs="Arial"/>
              </w:rPr>
              <w:t xml:space="preserve">Result Description: </w:t>
            </w:r>
            <w:r>
              <w:rPr>
                <w:rFonts w:cs="Arial"/>
              </w:rPr>
              <w:t xml:space="preserve"> </w:t>
            </w:r>
            <w:r w:rsidRPr="00AE6037">
              <w:rPr>
                <w:rFonts w:cs="Arial"/>
                <w:b w:val="0"/>
              </w:rPr>
              <w:t>Enter</w:t>
            </w:r>
            <w:r>
              <w:rPr>
                <w:rFonts w:cs="Arial"/>
                <w:b w:val="0"/>
              </w:rPr>
              <w:t xml:space="preserve"> a one to two sentence description on</w:t>
            </w:r>
            <w:r w:rsidRPr="00AE6037">
              <w:rPr>
                <w:rFonts w:cs="Arial"/>
                <w:b w:val="0"/>
              </w:rPr>
              <w:t xml:space="preserve"> 1) </w:t>
            </w:r>
            <w:r>
              <w:rPr>
                <w:rFonts w:cs="Arial"/>
                <w:b w:val="0"/>
              </w:rPr>
              <w:t>who provided the service</w:t>
            </w:r>
            <w:r w:rsidRPr="00AE6037">
              <w:rPr>
                <w:rFonts w:cs="Arial"/>
                <w:b w:val="0"/>
              </w:rPr>
              <w:t xml:space="preserve"> </w:t>
            </w:r>
            <w:r>
              <w:rPr>
                <w:rFonts w:cs="Arial"/>
                <w:b w:val="0"/>
              </w:rPr>
              <w:t xml:space="preserve">and </w:t>
            </w:r>
            <w:r w:rsidRPr="00AE6037">
              <w:rPr>
                <w:rFonts w:cs="Arial"/>
                <w:b w:val="0"/>
              </w:rPr>
              <w:t xml:space="preserve">2) </w:t>
            </w:r>
            <w:r>
              <w:rPr>
                <w:rFonts w:cs="Arial"/>
                <w:b w:val="0"/>
              </w:rPr>
              <w:t>what type of service was provided</w:t>
            </w:r>
            <w:r w:rsidRPr="00AE6037">
              <w:rPr>
                <w:rFonts w:cs="Arial"/>
                <w:b w:val="0"/>
              </w:rPr>
              <w:t>.</w:t>
            </w:r>
          </w:p>
          <w:p w:rsidR="001607F4" w:rsidRPr="00AE6037" w:rsidRDefault="001607F4" w:rsidP="00E953E8">
            <w:pPr>
              <w:spacing w:after="120"/>
              <w:rPr>
                <w:rFonts w:cs="Arial"/>
                <w:b w:val="0"/>
              </w:rPr>
            </w:pPr>
            <w:r w:rsidRPr="00AE6037">
              <w:rPr>
                <w:rFonts w:cs="Arial"/>
              </w:rPr>
              <w:t xml:space="preserve">Result Number: </w:t>
            </w:r>
            <w:r>
              <w:rPr>
                <w:rFonts w:cs="Arial"/>
              </w:rPr>
              <w:t xml:space="preserve"> </w:t>
            </w:r>
            <w:r w:rsidRPr="00AE6037">
              <w:rPr>
                <w:rFonts w:cs="Arial"/>
                <w:b w:val="0"/>
              </w:rPr>
              <w:t xml:space="preserve">Enter the total number of </w:t>
            </w:r>
            <w:r>
              <w:rPr>
                <w:rFonts w:cs="Arial"/>
                <w:b w:val="0"/>
              </w:rPr>
              <w:t>people providing the service</w:t>
            </w:r>
            <w:r w:rsidRPr="00AE6037">
              <w:rPr>
                <w:rFonts w:cs="Arial"/>
                <w:b w:val="0"/>
              </w:rPr>
              <w:t>.</w:t>
            </w:r>
          </w:p>
          <w:p w:rsidR="001607F4" w:rsidRPr="00AE6037" w:rsidRDefault="001607F4" w:rsidP="00E953E8">
            <w:pPr>
              <w:rPr>
                <w:rFonts w:cs="Arial"/>
                <w:b w:val="0"/>
                <w:bCs w:val="0"/>
              </w:rPr>
            </w:pPr>
            <w:r w:rsidRPr="00AE6037">
              <w:rPr>
                <w:rFonts w:cs="Arial"/>
              </w:rPr>
              <w:t>Example:</w:t>
            </w:r>
          </w:p>
          <w:p w:rsidR="001607F4" w:rsidRPr="00AE6037" w:rsidRDefault="001607F4" w:rsidP="00E953E8">
            <w:pPr>
              <w:pStyle w:val="Default"/>
              <w:spacing w:after="120" w:line="276" w:lineRule="auto"/>
              <w:rPr>
                <w:rFonts w:ascii="Arial" w:hAnsi="Arial" w:cs="Arial"/>
                <w:b w:val="0"/>
                <w:color w:val="auto"/>
                <w:sz w:val="22"/>
                <w:szCs w:val="22"/>
              </w:rPr>
            </w:pPr>
            <w:r w:rsidRPr="00AE6037">
              <w:rPr>
                <w:rFonts w:ascii="Arial" w:hAnsi="Arial" w:cs="Arial"/>
                <w:color w:val="auto"/>
                <w:sz w:val="22"/>
                <w:szCs w:val="22"/>
              </w:rPr>
              <w:t xml:space="preserve">Result Name: </w:t>
            </w:r>
            <w:r>
              <w:rPr>
                <w:rFonts w:ascii="Arial" w:hAnsi="Arial" w:cs="Arial"/>
                <w:color w:val="auto"/>
                <w:sz w:val="22"/>
                <w:szCs w:val="22"/>
              </w:rPr>
              <w:t xml:space="preserve"> </w:t>
            </w:r>
            <w:r>
              <w:rPr>
                <w:rFonts w:ascii="Arial" w:hAnsi="Arial" w:cs="Arial"/>
                <w:b w:val="0"/>
                <w:color w:val="auto"/>
                <w:sz w:val="22"/>
                <w:szCs w:val="22"/>
              </w:rPr>
              <w:t>Hired 3 peer support specialists</w:t>
            </w:r>
          </w:p>
          <w:p w:rsidR="001607F4" w:rsidRPr="00AE6037" w:rsidRDefault="001607F4" w:rsidP="00E953E8">
            <w:pPr>
              <w:pStyle w:val="Default"/>
              <w:spacing w:after="120" w:line="276" w:lineRule="auto"/>
              <w:rPr>
                <w:rFonts w:ascii="Arial" w:hAnsi="Arial" w:cs="Arial"/>
                <w:b w:val="0"/>
                <w:color w:val="auto"/>
                <w:sz w:val="22"/>
                <w:szCs w:val="22"/>
              </w:rPr>
            </w:pPr>
            <w:r w:rsidRPr="00AE6037">
              <w:rPr>
                <w:rFonts w:ascii="Arial" w:hAnsi="Arial" w:cs="Arial"/>
                <w:color w:val="auto"/>
                <w:sz w:val="22"/>
                <w:szCs w:val="22"/>
              </w:rPr>
              <w:t xml:space="preserve">Result Description: </w:t>
            </w:r>
            <w:r>
              <w:rPr>
                <w:rFonts w:ascii="Arial" w:hAnsi="Arial" w:cs="Arial"/>
                <w:color w:val="auto"/>
                <w:sz w:val="22"/>
                <w:szCs w:val="22"/>
              </w:rPr>
              <w:t xml:space="preserve"> </w:t>
            </w:r>
            <w:r>
              <w:rPr>
                <w:rFonts w:ascii="Arial" w:hAnsi="Arial" w:cs="Arial"/>
                <w:b w:val="0"/>
                <w:color w:val="auto"/>
                <w:sz w:val="22"/>
                <w:szCs w:val="22"/>
              </w:rPr>
              <w:t>We added a peer support specialist to three different treatment teams this quarter.</w:t>
            </w:r>
            <w:r w:rsidRPr="00AE6037">
              <w:rPr>
                <w:rFonts w:ascii="Arial" w:hAnsi="Arial" w:cs="Arial"/>
                <w:b w:val="0"/>
                <w:color w:val="auto"/>
                <w:sz w:val="22"/>
                <w:szCs w:val="22"/>
              </w:rPr>
              <w:t xml:space="preserve"> </w:t>
            </w:r>
          </w:p>
          <w:p w:rsidR="001607F4" w:rsidRPr="00785A99" w:rsidRDefault="001607F4" w:rsidP="00E953E8">
            <w:pPr>
              <w:rPr>
                <w:rFonts w:cs="Arial"/>
                <w:b w:val="0"/>
              </w:rPr>
            </w:pPr>
            <w:r w:rsidRPr="00AE6037">
              <w:rPr>
                <w:rFonts w:cs="Arial"/>
              </w:rPr>
              <w:t xml:space="preserve">Result Number: </w:t>
            </w:r>
            <w:r>
              <w:rPr>
                <w:rFonts w:cs="Arial"/>
              </w:rPr>
              <w:t xml:space="preserve"> </w:t>
            </w:r>
            <w:r>
              <w:rPr>
                <w:rFonts w:cs="Arial"/>
                <w:b w:val="0"/>
              </w:rPr>
              <w:t>3</w:t>
            </w:r>
          </w:p>
        </w:tc>
      </w:tr>
    </w:tbl>
    <w:p w:rsidR="001607F4" w:rsidRDefault="001607F4" w:rsidP="001607F4">
      <w:pPr>
        <w:pStyle w:val="table"/>
        <w:spacing w:after="0" w:line="276" w:lineRule="auto"/>
        <w:rPr>
          <w:rFonts w:ascii="Calibri" w:hAnsi="Calibri"/>
        </w:rPr>
      </w:pPr>
    </w:p>
    <w:p w:rsidR="004555D7" w:rsidRDefault="004555D7">
      <w:pPr>
        <w:spacing w:line="240" w:lineRule="auto"/>
        <w:rPr>
          <w:b/>
          <w:sz w:val="24"/>
          <w:szCs w:val="24"/>
        </w:rPr>
      </w:pPr>
      <w:r>
        <w:rPr>
          <w:b/>
        </w:rPr>
        <w:br w:type="page"/>
      </w:r>
    </w:p>
    <w:p w:rsidR="00C23C72" w:rsidRDefault="001607F4" w:rsidP="00C23C72">
      <w:pPr>
        <w:pStyle w:val="table"/>
        <w:spacing w:after="0" w:line="360" w:lineRule="auto"/>
      </w:pPr>
      <w:r>
        <w:rPr>
          <w:b/>
        </w:rPr>
        <w:lastRenderedPageBreak/>
        <w:t>Table 5</w:t>
      </w:r>
      <w:r w:rsidR="00C23C72" w:rsidRPr="00E36D51">
        <w:rPr>
          <w:b/>
        </w:rPr>
        <w:t>.</w:t>
      </w:r>
      <w:r w:rsidR="00C23C72" w:rsidRPr="00A70234">
        <w:t xml:space="preserve"> I</w:t>
      </w:r>
      <w:r w:rsidR="00C23C72">
        <w:t>PP Indicator: Partnership/Collaboration (PC1)</w:t>
      </w:r>
    </w:p>
    <w:tbl>
      <w:tblPr>
        <w:tblStyle w:val="LightList-Accent6"/>
        <w:tblpPr w:leftFromText="180" w:rightFromText="180" w:horzAnchor="page" w:tblpX="1556" w:tblpY="540"/>
        <w:tblW w:w="4910" w:type="pct"/>
        <w:tblLayout w:type="fixed"/>
        <w:tblCellMar>
          <w:top w:w="58" w:type="dxa"/>
          <w:left w:w="115" w:type="dxa"/>
          <w:bottom w:w="58" w:type="dxa"/>
          <w:right w:w="115" w:type="dxa"/>
        </w:tblCellMar>
        <w:tblLook w:val="0000"/>
      </w:tblPr>
      <w:tblGrid>
        <w:gridCol w:w="4212"/>
        <w:gridCol w:w="3938"/>
        <w:gridCol w:w="4803"/>
      </w:tblGrid>
      <w:tr w:rsidR="00C23C72" w:rsidRPr="00B6683F" w:rsidTr="00781074">
        <w:trPr>
          <w:cnfStyle w:val="000000100000"/>
        </w:trPr>
        <w:tc>
          <w:tcPr>
            <w:cnfStyle w:val="000010000000"/>
            <w:tcW w:w="5000" w:type="pct"/>
            <w:gridSpan w:val="3"/>
            <w:tcBorders>
              <w:left w:val="nil"/>
              <w:right w:val="nil"/>
            </w:tcBorders>
            <w:shd w:val="clear" w:color="auto" w:fill="92D050"/>
            <w:vAlign w:val="center"/>
          </w:tcPr>
          <w:p w:rsidR="00C23C72" w:rsidRPr="00B6683F" w:rsidRDefault="00C23C72" w:rsidP="00781074">
            <w:pPr>
              <w:jc w:val="center"/>
            </w:pPr>
            <w:r w:rsidRPr="00B6683F">
              <w:rPr>
                <w:highlight w:val="yellow"/>
              </w:rPr>
              <w:br w:type="page"/>
            </w:r>
            <w:r>
              <w:t>PC1</w:t>
            </w:r>
            <w:r w:rsidRPr="00B6683F">
              <w:t xml:space="preserve"> is the </w:t>
            </w:r>
            <w:r w:rsidRPr="00E02F53">
              <w:rPr>
                <w:b/>
              </w:rPr>
              <w:t xml:space="preserve">number </w:t>
            </w:r>
            <w:r>
              <w:rPr>
                <w:b/>
              </w:rPr>
              <w:t>of organizations</w:t>
            </w:r>
            <w:r w:rsidRPr="00B6683F">
              <w:t xml:space="preserve"> </w:t>
            </w:r>
            <w:r>
              <w:t>that entered into formal written inter/intra-organizational agreements (e.g., MOUs/MOAs) to improve mental health-related practices and activities that are consistent with the goals of the grant</w:t>
            </w:r>
            <w:r w:rsidRPr="00B6683F">
              <w:t>.</w:t>
            </w:r>
          </w:p>
        </w:tc>
      </w:tr>
      <w:tr w:rsidR="00C23C72" w:rsidRPr="00B6683F" w:rsidTr="00781074">
        <w:trPr>
          <w:trHeight w:val="423"/>
        </w:trPr>
        <w:tc>
          <w:tcPr>
            <w:cnfStyle w:val="000010000000"/>
            <w:tcW w:w="1626" w:type="pct"/>
            <w:tcBorders>
              <w:top w:val="single" w:sz="8" w:space="0" w:color="F79646" w:themeColor="accent6"/>
              <w:left w:val="nil"/>
              <w:bottom w:val="single" w:sz="8" w:space="0" w:color="F79646" w:themeColor="accent6"/>
              <w:right w:val="nil"/>
            </w:tcBorders>
            <w:vAlign w:val="center"/>
          </w:tcPr>
          <w:p w:rsidR="00C23C72" w:rsidRPr="00B6683F" w:rsidRDefault="00C23C72" w:rsidP="00781074">
            <w:pPr>
              <w:spacing w:before="120" w:after="120"/>
              <w:jc w:val="center"/>
              <w:rPr>
                <w:b/>
                <w:highlight w:val="yellow"/>
              </w:rPr>
            </w:pPr>
            <w:r w:rsidRPr="00B6683F">
              <w:rPr>
                <w:b/>
              </w:rPr>
              <w:t>Intent &amp; Key Terms</w:t>
            </w:r>
          </w:p>
        </w:tc>
        <w:tc>
          <w:tcPr>
            <w:tcW w:w="1520" w:type="pct"/>
            <w:tcBorders>
              <w:top w:val="single" w:sz="8" w:space="0" w:color="F79646" w:themeColor="accent6"/>
              <w:left w:val="nil"/>
              <w:bottom w:val="single" w:sz="8" w:space="0" w:color="F79646" w:themeColor="accent6"/>
              <w:right w:val="nil"/>
            </w:tcBorders>
            <w:vAlign w:val="center"/>
          </w:tcPr>
          <w:p w:rsidR="00C23C72" w:rsidRPr="00B6683F" w:rsidRDefault="00C23C72" w:rsidP="00781074">
            <w:pPr>
              <w:spacing w:before="120" w:after="120"/>
              <w:jc w:val="center"/>
              <w:cnfStyle w:val="000000000000"/>
              <w:rPr>
                <w:b/>
                <w:highlight w:val="yellow"/>
              </w:rPr>
            </w:pPr>
            <w:r w:rsidRPr="00B6683F">
              <w:rPr>
                <w:b/>
              </w:rPr>
              <w:t>Wh</w:t>
            </w:r>
            <w:r>
              <w:rPr>
                <w:b/>
              </w:rPr>
              <w:t>at</w:t>
            </w:r>
            <w:r w:rsidRPr="00B6683F">
              <w:rPr>
                <w:b/>
              </w:rPr>
              <w:t xml:space="preserve"> To Count</w:t>
            </w:r>
          </w:p>
        </w:tc>
        <w:tc>
          <w:tcPr>
            <w:cnfStyle w:val="000010000000"/>
            <w:tcW w:w="1854" w:type="pct"/>
            <w:tcBorders>
              <w:top w:val="single" w:sz="8" w:space="0" w:color="F79646" w:themeColor="accent6"/>
              <w:left w:val="nil"/>
              <w:bottom w:val="single" w:sz="8" w:space="0" w:color="F79646" w:themeColor="accent6"/>
              <w:right w:val="nil"/>
            </w:tcBorders>
            <w:vAlign w:val="center"/>
          </w:tcPr>
          <w:p w:rsidR="00C23C72" w:rsidRPr="00B6683F" w:rsidRDefault="00C23C72" w:rsidP="00781074">
            <w:pPr>
              <w:spacing w:before="120" w:after="120"/>
              <w:jc w:val="center"/>
              <w:rPr>
                <w:b/>
              </w:rPr>
            </w:pPr>
            <w:r w:rsidRPr="00B6683F">
              <w:rPr>
                <w:b/>
              </w:rPr>
              <w:t>Guidelines for Entering Data</w:t>
            </w:r>
          </w:p>
        </w:tc>
      </w:tr>
      <w:tr w:rsidR="00C23C72" w:rsidRPr="00B6683F" w:rsidTr="00781074">
        <w:trPr>
          <w:cnfStyle w:val="000000100000"/>
          <w:trHeight w:val="60"/>
        </w:trPr>
        <w:tc>
          <w:tcPr>
            <w:cnfStyle w:val="000010000000"/>
            <w:tcW w:w="1626" w:type="pct"/>
          </w:tcPr>
          <w:p w:rsidR="00C23C72" w:rsidRPr="00B6683F" w:rsidRDefault="00C23C72" w:rsidP="00781074">
            <w:pPr>
              <w:spacing w:after="200"/>
            </w:pPr>
            <w:r w:rsidRPr="00363466">
              <w:rPr>
                <w:b/>
              </w:rPr>
              <w:t xml:space="preserve">Intent: </w:t>
            </w:r>
            <w:r>
              <w:t>To capture information on organizations that entered into formal written inter/intra-organizational agreements (e.g., MOUs/MOAs) to improve mental health-related practices and activities consistent with the goals of the grant</w:t>
            </w:r>
            <w:r w:rsidRPr="00B6683F">
              <w:t>.</w:t>
            </w:r>
          </w:p>
          <w:p w:rsidR="00C23C72" w:rsidRPr="00363466" w:rsidRDefault="00C23C72" w:rsidP="00781074">
            <w:pPr>
              <w:rPr>
                <w:b/>
              </w:rPr>
            </w:pPr>
            <w:r w:rsidRPr="00363466">
              <w:rPr>
                <w:b/>
              </w:rPr>
              <w:t>Key Terms:</w:t>
            </w:r>
          </w:p>
          <w:p w:rsidR="00C23C72" w:rsidRDefault="00C23C72" w:rsidP="00781074">
            <w:pPr>
              <w:spacing w:after="200"/>
              <w:rPr>
                <w:rFonts w:cs="Arial"/>
              </w:rPr>
            </w:pPr>
            <w:r w:rsidRPr="00F737FA">
              <w:rPr>
                <w:rFonts w:cs="Arial"/>
                <w:b/>
              </w:rPr>
              <w:t xml:space="preserve">Organizations </w:t>
            </w:r>
            <w:r w:rsidRPr="004C3F49">
              <w:rPr>
                <w:rFonts w:cs="Arial"/>
              </w:rPr>
              <w:t xml:space="preserve">include state, local, and tribal agencies; bureaus; </w:t>
            </w:r>
            <w:r>
              <w:rPr>
                <w:rFonts w:cs="Arial"/>
              </w:rPr>
              <w:t>departments</w:t>
            </w:r>
            <w:r w:rsidRPr="004C3F49">
              <w:rPr>
                <w:rFonts w:cs="Arial"/>
              </w:rPr>
              <w:t xml:space="preserve">; </w:t>
            </w:r>
            <w:r>
              <w:rPr>
                <w:rFonts w:cs="Arial"/>
              </w:rPr>
              <w:t xml:space="preserve">non-profit agencies; private sector; </w:t>
            </w:r>
            <w:r w:rsidRPr="004C3F49">
              <w:rPr>
                <w:rFonts w:cs="Arial"/>
              </w:rPr>
              <w:t>or other major entities</w:t>
            </w:r>
            <w:r>
              <w:rPr>
                <w:rFonts w:cs="Arial"/>
              </w:rPr>
              <w:t xml:space="preserve">. </w:t>
            </w:r>
          </w:p>
          <w:p w:rsidR="00C23C72" w:rsidRDefault="00C23C72" w:rsidP="00781074">
            <w:pPr>
              <w:spacing w:after="200"/>
            </w:pPr>
            <w:r>
              <w:rPr>
                <w:rFonts w:cs="Arial"/>
              </w:rPr>
              <w:t xml:space="preserve">A </w:t>
            </w:r>
            <w:r>
              <w:rPr>
                <w:rFonts w:cs="Arial"/>
                <w:b/>
              </w:rPr>
              <w:t>formal written inter/i</w:t>
            </w:r>
            <w:r w:rsidRPr="00D75618">
              <w:rPr>
                <w:rFonts w:cs="Arial"/>
                <w:b/>
              </w:rPr>
              <w:t>ntra-</w:t>
            </w:r>
            <w:r>
              <w:rPr>
                <w:rFonts w:cs="Arial"/>
                <w:b/>
              </w:rPr>
              <w:t>organizational a</w:t>
            </w:r>
            <w:r w:rsidRPr="00D75618">
              <w:rPr>
                <w:rFonts w:cs="Arial"/>
                <w:b/>
              </w:rPr>
              <w:t>greement</w:t>
            </w:r>
            <w:r>
              <w:rPr>
                <w:rFonts w:cs="Arial"/>
                <w:b/>
              </w:rPr>
              <w:t xml:space="preserve"> </w:t>
            </w:r>
            <w:r>
              <w:rPr>
                <w:rFonts w:cs="Arial"/>
              </w:rPr>
              <w:t xml:space="preserve">is a </w:t>
            </w:r>
            <w:r w:rsidRPr="00F737FA">
              <w:rPr>
                <w:rFonts w:cs="Arial"/>
              </w:rPr>
              <w:t xml:space="preserve">document written between organizations to specify how parties will work together on an agreed upon project or objective. </w:t>
            </w:r>
            <w:r>
              <w:rPr>
                <w:rFonts w:cs="Arial"/>
              </w:rPr>
              <w:t xml:space="preserve"> </w:t>
            </w:r>
            <w:r w:rsidRPr="00F737FA">
              <w:rPr>
                <w:rFonts w:cs="Arial"/>
              </w:rPr>
              <w:t>The document must be signed by representatives of both organizations.</w:t>
            </w:r>
            <w:r>
              <w:rPr>
                <w:rFonts w:cs="Arial"/>
                <w:b/>
              </w:rPr>
              <w:t xml:space="preserve"> </w:t>
            </w:r>
          </w:p>
          <w:p w:rsidR="00C23C72" w:rsidRDefault="00C23C72" w:rsidP="00781074">
            <w:pPr>
              <w:rPr>
                <w:rFonts w:cs="Arial"/>
                <w:bCs/>
              </w:rPr>
            </w:pPr>
            <w:r w:rsidRPr="004119BC">
              <w:rPr>
                <w:rFonts w:cs="Arial"/>
                <w:b/>
              </w:rPr>
              <w:t>Mental health-related</w:t>
            </w:r>
            <w:r w:rsidRPr="0008643B">
              <w:rPr>
                <w:rFonts w:cs="Arial"/>
              </w:rPr>
              <w:t xml:space="preserve"> </w:t>
            </w:r>
            <w:r>
              <w:rPr>
                <w:b/>
              </w:rPr>
              <w:t>p</w:t>
            </w:r>
            <w:r w:rsidRPr="005D4381">
              <w:rPr>
                <w:b/>
              </w:rPr>
              <w:t>ractices and activities</w:t>
            </w:r>
            <w:r>
              <w:t xml:space="preserve"> include treatment, rehabilitation, prevention, mental health-related promotion, and supportive services.</w:t>
            </w:r>
            <w:r w:rsidRPr="005D4381" w:rsidDel="00E5748F">
              <w:rPr>
                <w:b/>
              </w:rPr>
              <w:t xml:space="preserve"> </w:t>
            </w:r>
          </w:p>
          <w:p w:rsidR="00C23C72" w:rsidRDefault="00C23C72" w:rsidP="00781074">
            <w:pPr>
              <w:rPr>
                <w:rFonts w:cs="Arial"/>
                <w:b/>
                <w:bCs/>
              </w:rPr>
            </w:pPr>
          </w:p>
          <w:p w:rsidR="00C23C72" w:rsidRPr="00C178D5" w:rsidRDefault="00C23C72" w:rsidP="00781074">
            <w:pPr>
              <w:rPr>
                <w:rFonts w:cs="Arial"/>
                <w:b/>
                <w:bCs/>
              </w:rPr>
            </w:pPr>
            <w:r>
              <w:rPr>
                <w:rFonts w:cs="Arial"/>
                <w:b/>
                <w:bCs/>
              </w:rPr>
              <w:lastRenderedPageBreak/>
              <w:t>Examples:</w:t>
            </w:r>
          </w:p>
          <w:p w:rsidR="00C23C72" w:rsidRPr="00520FC4" w:rsidRDefault="00C23C72" w:rsidP="00781074">
            <w:pPr>
              <w:rPr>
                <w:rFonts w:cs="Arial"/>
                <w:bCs/>
              </w:rPr>
            </w:pPr>
            <w:r w:rsidRPr="00520FC4">
              <w:rPr>
                <w:rFonts w:cs="Arial"/>
                <w:bCs/>
              </w:rPr>
              <w:t>M</w:t>
            </w:r>
            <w:r w:rsidRPr="004E0073">
              <w:rPr>
                <w:rFonts w:cs="Arial"/>
                <w:bCs/>
              </w:rPr>
              <w:t>OU/MOA with</w:t>
            </w:r>
            <w:r w:rsidRPr="00520FC4">
              <w:rPr>
                <w:rFonts w:cs="Arial"/>
                <w:bCs/>
              </w:rPr>
              <w:t>:</w:t>
            </w:r>
          </w:p>
          <w:p w:rsidR="00C23C72" w:rsidRPr="00520FC4" w:rsidRDefault="00C23C72" w:rsidP="00781074">
            <w:pPr>
              <w:pStyle w:val="ListParagraph"/>
              <w:numPr>
                <w:ilvl w:val="0"/>
                <w:numId w:val="8"/>
              </w:numPr>
              <w:ind w:left="195" w:hanging="195"/>
              <w:rPr>
                <w:rFonts w:cs="Arial"/>
                <w:b/>
                <w:bCs/>
              </w:rPr>
            </w:pPr>
            <w:r>
              <w:rPr>
                <w:rFonts w:cs="Arial"/>
              </w:rPr>
              <w:t>C</w:t>
            </w:r>
            <w:r w:rsidRPr="004E0073">
              <w:rPr>
                <w:rFonts w:cs="Arial"/>
              </w:rPr>
              <w:t xml:space="preserve">hild welfare agency </w:t>
            </w:r>
            <w:r>
              <w:rPr>
                <w:rFonts w:cs="Arial"/>
              </w:rPr>
              <w:t>to provide</w:t>
            </w:r>
            <w:r w:rsidRPr="004E0073">
              <w:rPr>
                <w:rFonts w:cs="Arial"/>
              </w:rPr>
              <w:t xml:space="preserve"> respite services </w:t>
            </w:r>
          </w:p>
          <w:p w:rsidR="00C23C72" w:rsidRPr="00AC4870" w:rsidRDefault="00C23C72" w:rsidP="00781074">
            <w:pPr>
              <w:pStyle w:val="ListParagraph"/>
              <w:numPr>
                <w:ilvl w:val="0"/>
                <w:numId w:val="8"/>
              </w:numPr>
              <w:spacing w:before="120"/>
              <w:ind w:left="195" w:hanging="195"/>
              <w:rPr>
                <w:rFonts w:cs="Arial"/>
                <w:b/>
                <w:bCs/>
              </w:rPr>
            </w:pPr>
            <w:r>
              <w:rPr>
                <w:rFonts w:cs="Arial"/>
              </w:rPr>
              <w:t>Juvenile justice agency to provide a training for wraparound credentialing</w:t>
            </w:r>
          </w:p>
          <w:p w:rsidR="00C23C72" w:rsidRPr="00520FC4" w:rsidRDefault="00C23C72" w:rsidP="00781074">
            <w:pPr>
              <w:pStyle w:val="ListParagraph"/>
              <w:numPr>
                <w:ilvl w:val="0"/>
                <w:numId w:val="8"/>
              </w:numPr>
              <w:spacing w:before="120"/>
              <w:ind w:left="195" w:hanging="195"/>
              <w:rPr>
                <w:rFonts w:cs="Arial"/>
                <w:b/>
                <w:bCs/>
              </w:rPr>
            </w:pPr>
            <w:r>
              <w:rPr>
                <w:rFonts w:cs="Arial"/>
                <w:bCs/>
              </w:rPr>
              <w:t xml:space="preserve">County health department to share office space used by peer support specialists </w:t>
            </w:r>
          </w:p>
          <w:p w:rsidR="00C23C72" w:rsidRPr="00C178D5" w:rsidRDefault="00C23C72" w:rsidP="00781074">
            <w:pPr>
              <w:pStyle w:val="ListParagraph"/>
              <w:numPr>
                <w:ilvl w:val="0"/>
                <w:numId w:val="8"/>
              </w:numPr>
              <w:spacing w:before="120"/>
              <w:ind w:left="195" w:hanging="195"/>
              <w:rPr>
                <w:rFonts w:cs="Arial"/>
                <w:b/>
                <w:bCs/>
              </w:rPr>
            </w:pPr>
            <w:r>
              <w:rPr>
                <w:rFonts w:cs="Arial"/>
                <w:bCs/>
              </w:rPr>
              <w:t xml:space="preserve">Behavioral health provider to refer population of focus for a specific evidence based treatment intervention </w:t>
            </w:r>
          </w:p>
          <w:p w:rsidR="00C23C72" w:rsidRPr="00C178D5" w:rsidRDefault="00C23C72" w:rsidP="00781074">
            <w:pPr>
              <w:pStyle w:val="ListParagraph"/>
              <w:numPr>
                <w:ilvl w:val="0"/>
                <w:numId w:val="8"/>
              </w:numPr>
              <w:spacing w:before="120"/>
              <w:ind w:left="195" w:hanging="195"/>
              <w:rPr>
                <w:rFonts w:cs="Arial"/>
                <w:b/>
                <w:bCs/>
              </w:rPr>
            </w:pPr>
            <w:r w:rsidRPr="00AC4870">
              <w:rPr>
                <w:rFonts w:cs="Arial"/>
                <w:bCs/>
              </w:rPr>
              <w:t>Local community organization that offers peer specialist training program for youth in the child welfare system.</w:t>
            </w:r>
          </w:p>
          <w:p w:rsidR="00C23C72" w:rsidRPr="00F737FA" w:rsidRDefault="00C23C72" w:rsidP="00781074">
            <w:pPr>
              <w:pStyle w:val="ListParagraph"/>
              <w:numPr>
                <w:ilvl w:val="0"/>
                <w:numId w:val="8"/>
              </w:numPr>
              <w:spacing w:before="120"/>
              <w:ind w:left="195" w:hanging="195"/>
            </w:pPr>
            <w:r w:rsidRPr="00AC4870">
              <w:rPr>
                <w:rFonts w:cs="Arial"/>
                <w:bCs/>
              </w:rPr>
              <w:t>Shared utilization data between mental health providers and juvenile justice.</w:t>
            </w:r>
          </w:p>
        </w:tc>
        <w:tc>
          <w:tcPr>
            <w:tcW w:w="1520" w:type="pct"/>
          </w:tcPr>
          <w:p w:rsidR="00C23C72" w:rsidRDefault="00C23C72" w:rsidP="00781074">
            <w:pPr>
              <w:spacing w:after="120"/>
              <w:cnfStyle w:val="000000100000"/>
            </w:pPr>
            <w:r>
              <w:rPr>
                <w:b/>
              </w:rPr>
              <w:lastRenderedPageBreak/>
              <w:t>Count</w:t>
            </w:r>
            <w:r>
              <w:t xml:space="preserve"> the </w:t>
            </w:r>
            <w:r w:rsidR="00A7458E">
              <w:t xml:space="preserve">unduplicated </w:t>
            </w:r>
            <w:r>
              <w:t xml:space="preserve">number of </w:t>
            </w:r>
            <w:r w:rsidR="005A5F04">
              <w:t xml:space="preserve">new </w:t>
            </w:r>
            <w:r>
              <w:t xml:space="preserve">organizations that entered into </w:t>
            </w:r>
            <w:r>
              <w:rPr>
                <w:i/>
              </w:rPr>
              <w:t xml:space="preserve">formal written </w:t>
            </w:r>
            <w:r>
              <w:t>inter/intra-organizational agreements to improve mental health-related practices and activities</w:t>
            </w:r>
            <w:r w:rsidR="005A5F04">
              <w:t xml:space="preserve"> in each quarter</w:t>
            </w:r>
            <w:r>
              <w:t>.</w:t>
            </w:r>
          </w:p>
          <w:p w:rsidR="00C23C72" w:rsidRDefault="00C23C72" w:rsidP="00781074">
            <w:pPr>
              <w:spacing w:after="120"/>
              <w:cnfStyle w:val="000000100000"/>
            </w:pPr>
            <w:r w:rsidRPr="00D75618">
              <w:t xml:space="preserve">If </w:t>
            </w:r>
            <w:r w:rsidR="00A7458E">
              <w:t>an</w:t>
            </w:r>
            <w:r w:rsidR="00A7458E" w:rsidRPr="00D75618">
              <w:t xml:space="preserve"> </w:t>
            </w:r>
            <w:r w:rsidRPr="00D75618">
              <w:t xml:space="preserve">organization has several agreements, </w:t>
            </w:r>
            <w:r w:rsidR="005A5F04">
              <w:t xml:space="preserve">only </w:t>
            </w:r>
            <w:r w:rsidRPr="00F737FA">
              <w:rPr>
                <w:b/>
              </w:rPr>
              <w:t>count</w:t>
            </w:r>
            <w:r w:rsidRPr="00D75618">
              <w:t xml:space="preserve"> the organization once</w:t>
            </w:r>
            <w:r w:rsidR="005A5F04">
              <w:t>,</w:t>
            </w:r>
          </w:p>
          <w:p w:rsidR="00A7458E" w:rsidRDefault="00C23C72" w:rsidP="00781074">
            <w:pPr>
              <w:spacing w:after="120"/>
              <w:cnfStyle w:val="000000100000"/>
            </w:pPr>
            <w:r w:rsidRPr="00F737FA">
              <w:rPr>
                <w:b/>
              </w:rPr>
              <w:t>Count</w:t>
            </w:r>
            <w:r>
              <w:t xml:space="preserve"> the </w:t>
            </w:r>
            <w:r w:rsidR="005A5F04">
              <w:t xml:space="preserve">organization that has entered into an </w:t>
            </w:r>
            <w:r>
              <w:t>agreement once and in the quarter that it is finalized</w:t>
            </w:r>
            <w:r w:rsidR="00A7458E">
              <w:t>.</w:t>
            </w:r>
            <w:r>
              <w:t xml:space="preserve"> </w:t>
            </w:r>
          </w:p>
          <w:p w:rsidR="00C23C72" w:rsidRDefault="00A7458E" w:rsidP="00781074">
            <w:pPr>
              <w:spacing w:after="120"/>
              <w:cnfStyle w:val="000000100000"/>
            </w:pPr>
            <w:r w:rsidRPr="00725B7F">
              <w:rPr>
                <w:b/>
              </w:rPr>
              <w:t xml:space="preserve">Do not count </w:t>
            </w:r>
            <w:r>
              <w:t xml:space="preserve">a previously counted organization, if the agreement is a renewals, or modifications of agreements. </w:t>
            </w:r>
          </w:p>
          <w:p w:rsidR="00C23C72" w:rsidRDefault="00C23C72" w:rsidP="00781074">
            <w:pPr>
              <w:spacing w:after="120"/>
              <w:cnfStyle w:val="000000100000"/>
            </w:pPr>
            <w:r w:rsidRPr="00F737FA">
              <w:rPr>
                <w:b/>
              </w:rPr>
              <w:t>Do not count</w:t>
            </w:r>
            <w:r>
              <w:t xml:space="preserve"> agreements that are still in the planning stages. </w:t>
            </w:r>
          </w:p>
          <w:p w:rsidR="005A5F04" w:rsidRPr="00B6683F" w:rsidRDefault="005A5F04" w:rsidP="00781074">
            <w:pPr>
              <w:spacing w:after="120"/>
              <w:cnfStyle w:val="000000100000"/>
              <w:rPr>
                <w:highlight w:val="yellow"/>
              </w:rPr>
            </w:pPr>
            <w:r w:rsidRPr="00725B7F">
              <w:rPr>
                <w:b/>
              </w:rPr>
              <w:t xml:space="preserve">Do not count </w:t>
            </w:r>
            <w:r>
              <w:t>your own organization in the number.</w:t>
            </w:r>
          </w:p>
        </w:tc>
        <w:tc>
          <w:tcPr>
            <w:cnfStyle w:val="000010000000"/>
            <w:tcW w:w="1854" w:type="pct"/>
          </w:tcPr>
          <w:p w:rsidR="00C23C72" w:rsidRPr="00927A00" w:rsidRDefault="00C23C72" w:rsidP="00781074">
            <w:pPr>
              <w:spacing w:after="120"/>
            </w:pPr>
            <w:r w:rsidRPr="004119BC">
              <w:t xml:space="preserve">On the </w:t>
            </w:r>
            <w:r w:rsidRPr="00DC246B">
              <w:rPr>
                <w:b/>
              </w:rPr>
              <w:t xml:space="preserve">Result Form, </w:t>
            </w:r>
            <w:r w:rsidRPr="00B6683F">
              <w:t>enter the</w:t>
            </w:r>
            <w:r w:rsidRPr="004119BC">
              <w:rPr>
                <w:i/>
              </w:rPr>
              <w:t xml:space="preserve"> </w:t>
            </w:r>
            <w:r>
              <w:t xml:space="preserve">following information in the quarter in which the agreement was finalized: </w:t>
            </w:r>
          </w:p>
          <w:p w:rsidR="00C23C72" w:rsidRPr="00B6683F" w:rsidRDefault="00C23C72" w:rsidP="00781074">
            <w:pPr>
              <w:spacing w:after="120"/>
            </w:pPr>
            <w:r w:rsidRPr="00DC246B">
              <w:rPr>
                <w:b/>
              </w:rPr>
              <w:t xml:space="preserve">Result Name: </w:t>
            </w:r>
            <w:r>
              <w:rPr>
                <w:b/>
              </w:rPr>
              <w:t xml:space="preserve"> </w:t>
            </w:r>
            <w:r w:rsidRPr="00B6683F">
              <w:t xml:space="preserve">Enter the </w:t>
            </w:r>
            <w:r>
              <w:t>name or type of agreement</w:t>
            </w:r>
            <w:r w:rsidRPr="00B6683F">
              <w:t>.</w:t>
            </w:r>
          </w:p>
          <w:p w:rsidR="00C23C72" w:rsidRPr="00B6683F" w:rsidRDefault="00C23C72" w:rsidP="00781074">
            <w:pPr>
              <w:spacing w:after="120"/>
            </w:pPr>
            <w:r w:rsidRPr="00DC246B">
              <w:rPr>
                <w:b/>
              </w:rPr>
              <w:t xml:space="preserve">Result Description: </w:t>
            </w:r>
            <w:r>
              <w:rPr>
                <w:b/>
              </w:rPr>
              <w:t xml:space="preserve"> </w:t>
            </w:r>
            <w:r w:rsidRPr="00B6683F">
              <w:t xml:space="preserve">Enter </w:t>
            </w:r>
            <w:r>
              <w:t xml:space="preserve">a </w:t>
            </w:r>
            <w:r w:rsidRPr="00B6683F">
              <w:t xml:space="preserve">description </w:t>
            </w:r>
            <w:r>
              <w:t>of 1) the organizations involved, 2) the type of agreement established (e.g., MOU or MOA), 3) the purpose/objective of the agreement, and 4) the expiration date of the agreement.</w:t>
            </w:r>
          </w:p>
          <w:p w:rsidR="00C23C72" w:rsidRDefault="00C23C72" w:rsidP="00781074">
            <w:pPr>
              <w:spacing w:after="120"/>
            </w:pPr>
            <w:r>
              <w:rPr>
                <w:b/>
              </w:rPr>
              <w:t>Result Number:</w:t>
            </w:r>
            <w:r w:rsidRPr="00B6683F">
              <w:t xml:space="preserve"> </w:t>
            </w:r>
            <w:r>
              <w:t xml:space="preserve"> </w:t>
            </w:r>
            <w:r w:rsidRPr="00613941">
              <w:t xml:space="preserve">Enter the total number of organizations that </w:t>
            </w:r>
            <w:r>
              <w:t>entered into the agreement</w:t>
            </w:r>
            <w:r w:rsidRPr="00613941">
              <w:t xml:space="preserve"> (as the grantee, do not include yourself).</w:t>
            </w:r>
          </w:p>
          <w:p w:rsidR="00C23C72" w:rsidRDefault="00C23C72" w:rsidP="00781074">
            <w:pPr>
              <w:rPr>
                <w:b/>
              </w:rPr>
            </w:pPr>
            <w:r w:rsidRPr="003D3138">
              <w:rPr>
                <w:b/>
              </w:rPr>
              <w:t>Example:</w:t>
            </w:r>
          </w:p>
          <w:p w:rsidR="00C23C72" w:rsidRPr="00B6683F" w:rsidRDefault="00C23C72" w:rsidP="00781074">
            <w:pPr>
              <w:spacing w:after="120"/>
            </w:pPr>
            <w:r w:rsidRPr="00DC246B">
              <w:rPr>
                <w:b/>
              </w:rPr>
              <w:t xml:space="preserve">Result Name: </w:t>
            </w:r>
            <w:r>
              <w:rPr>
                <w:b/>
              </w:rPr>
              <w:t xml:space="preserve"> </w:t>
            </w:r>
            <w:r>
              <w:t>MOU between state Department of Mental Health and Department of Children and Families</w:t>
            </w:r>
          </w:p>
          <w:p w:rsidR="00C23C72" w:rsidRPr="00951EDA" w:rsidRDefault="00C23C72" w:rsidP="00781074">
            <w:pPr>
              <w:spacing w:after="120"/>
              <w:rPr>
                <w:bCs/>
              </w:rPr>
            </w:pPr>
            <w:r w:rsidRPr="00D02343">
              <w:rPr>
                <w:b/>
              </w:rPr>
              <w:t>Result Description:</w:t>
            </w:r>
            <w:r w:rsidRPr="004119BC">
              <w:t xml:space="preserve"> </w:t>
            </w:r>
            <w:r>
              <w:t xml:space="preserve"> </w:t>
            </w:r>
            <w:r w:rsidRPr="00CA07CB">
              <w:rPr>
                <w:bCs/>
              </w:rPr>
              <w:t xml:space="preserve">The state Department of Mental Health finalized an MOU with the Department of Children and Families.  The purpose of the agreement is to establish a working group. </w:t>
            </w:r>
            <w:r>
              <w:rPr>
                <w:bCs/>
              </w:rPr>
              <w:t xml:space="preserve"> </w:t>
            </w:r>
            <w:r w:rsidRPr="00CA07CB">
              <w:rPr>
                <w:bCs/>
              </w:rPr>
              <w:t xml:space="preserve">The working group will identify innovative policy changes to increase the continuity of care for </w:t>
            </w:r>
            <w:r>
              <w:rPr>
                <w:bCs/>
              </w:rPr>
              <w:t xml:space="preserve">(enter the population of focus). </w:t>
            </w:r>
            <w:r w:rsidRPr="00CA07CB">
              <w:rPr>
                <w:bCs/>
              </w:rPr>
              <w:t xml:space="preserve"> The MOU will expire in September </w:t>
            </w:r>
            <w:r w:rsidRPr="00CA07CB">
              <w:rPr>
                <w:bCs/>
              </w:rPr>
              <w:lastRenderedPageBreak/>
              <w:t>2016.</w:t>
            </w:r>
          </w:p>
          <w:p w:rsidR="00C23C72" w:rsidRPr="00BD3C8B" w:rsidRDefault="00C23C72" w:rsidP="00781074">
            <w:pPr>
              <w:spacing w:after="120"/>
              <w:rPr>
                <w:bCs/>
              </w:rPr>
            </w:pPr>
            <w:r>
              <w:rPr>
                <w:b/>
                <w:bCs/>
              </w:rPr>
              <w:t>Result Number</w:t>
            </w:r>
            <w:r w:rsidRPr="004119BC">
              <w:rPr>
                <w:b/>
                <w:bCs/>
              </w:rPr>
              <w:t>:</w:t>
            </w:r>
            <w:r w:rsidRPr="000417AF">
              <w:rPr>
                <w:b/>
                <w:bCs/>
              </w:rPr>
              <w:t xml:space="preserve"> </w:t>
            </w:r>
            <w:r>
              <w:rPr>
                <w:b/>
                <w:bCs/>
              </w:rPr>
              <w:t xml:space="preserve"> </w:t>
            </w:r>
            <w:r>
              <w:rPr>
                <w:bCs/>
              </w:rPr>
              <w:t>1</w:t>
            </w:r>
          </w:p>
        </w:tc>
      </w:tr>
    </w:tbl>
    <w:p w:rsidR="00E02F53" w:rsidRPr="00CF0933" w:rsidRDefault="00E02F53" w:rsidP="00E02F53">
      <w:pPr>
        <w:pStyle w:val="table"/>
        <w:rPr>
          <w:rFonts w:ascii="Calibri" w:hAnsi="Calibri"/>
        </w:rPr>
        <w:sectPr w:rsidR="00E02F53" w:rsidRPr="00CF0933" w:rsidSect="005F1872">
          <w:headerReference w:type="default" r:id="rId8"/>
          <w:footerReference w:type="default" r:id="rId9"/>
          <w:footerReference w:type="first" r:id="rId10"/>
          <w:type w:val="continuous"/>
          <w:pgSz w:w="15840" w:h="12240" w:orient="landscape" w:code="1"/>
          <w:pgMar w:top="1080" w:right="1440" w:bottom="1080" w:left="1440" w:header="576" w:footer="720" w:gutter="0"/>
          <w:cols w:space="720"/>
          <w:titlePg/>
          <w:docGrid w:linePitch="360"/>
        </w:sectPr>
      </w:pPr>
    </w:p>
    <w:p w:rsidR="00F07678" w:rsidRDefault="00F07678">
      <w:pPr>
        <w:spacing w:line="240" w:lineRule="auto"/>
        <w:rPr>
          <w:b/>
          <w:sz w:val="24"/>
          <w:szCs w:val="24"/>
        </w:rPr>
      </w:pPr>
    </w:p>
    <w:p w:rsidR="00493B9E" w:rsidRDefault="00493B9E" w:rsidP="00017F46">
      <w:pPr>
        <w:jc w:val="center"/>
        <w:rPr>
          <w:rFonts w:ascii="Times New Roman" w:hAnsi="Times New Roman"/>
          <w:b/>
          <w:sz w:val="40"/>
          <w:szCs w:val="40"/>
        </w:rPr>
      </w:pPr>
    </w:p>
    <w:p w:rsidR="00017F46" w:rsidRPr="00A716A2" w:rsidRDefault="00017F46" w:rsidP="00017F46">
      <w:pPr>
        <w:jc w:val="center"/>
        <w:rPr>
          <w:rFonts w:ascii="Times New Roman" w:hAnsi="Times New Roman"/>
          <w:b/>
          <w:sz w:val="40"/>
          <w:szCs w:val="40"/>
        </w:rPr>
      </w:pPr>
      <w:r>
        <w:rPr>
          <w:rFonts w:ascii="Times New Roman" w:hAnsi="Times New Roman"/>
          <w:b/>
          <w:sz w:val="40"/>
          <w:szCs w:val="40"/>
        </w:rPr>
        <w:t xml:space="preserve">Reporting </w:t>
      </w:r>
      <w:r w:rsidRPr="00455AB5">
        <w:rPr>
          <w:rFonts w:ascii="Times New Roman" w:hAnsi="Times New Roman"/>
          <w:b/>
          <w:sz w:val="40"/>
          <w:szCs w:val="40"/>
        </w:rPr>
        <w:t xml:space="preserve">Tips </w:t>
      </w:r>
      <w:r>
        <w:rPr>
          <w:rFonts w:ascii="Times New Roman" w:hAnsi="Times New Roman"/>
          <w:b/>
          <w:sz w:val="40"/>
          <w:szCs w:val="40"/>
        </w:rPr>
        <w:t xml:space="preserve">for Success </w:t>
      </w:r>
    </w:p>
    <w:p w:rsidR="00017F46" w:rsidRDefault="00017F46" w:rsidP="00017F46">
      <w:pPr>
        <w:contextualSpacing/>
        <w:rPr>
          <w:rFonts w:ascii="Times New Roman" w:hAnsi="Times New Roman"/>
          <w:sz w:val="24"/>
          <w:szCs w:val="24"/>
        </w:rPr>
      </w:pPr>
    </w:p>
    <w:p w:rsidR="00A7458E" w:rsidRPr="00A7458E" w:rsidRDefault="00017F46" w:rsidP="00017F46">
      <w:pPr>
        <w:numPr>
          <w:ilvl w:val="0"/>
          <w:numId w:val="14"/>
        </w:numPr>
        <w:spacing w:after="120"/>
        <w:ind w:left="0"/>
        <w:contextualSpacing/>
        <w:rPr>
          <w:rFonts w:ascii="Times New Roman" w:hAnsi="Times New Roman"/>
          <w:sz w:val="24"/>
          <w:szCs w:val="24"/>
          <w:u w:val="single"/>
        </w:rPr>
      </w:pPr>
      <w:r>
        <w:rPr>
          <w:rFonts w:ascii="Times New Roman" w:hAnsi="Times New Roman"/>
          <w:sz w:val="24"/>
          <w:szCs w:val="24"/>
        </w:rPr>
        <w:t>Report</w:t>
      </w:r>
      <w:r w:rsidRPr="00F95348">
        <w:rPr>
          <w:rFonts w:ascii="Times New Roman" w:hAnsi="Times New Roman"/>
          <w:sz w:val="24"/>
          <w:szCs w:val="24"/>
        </w:rPr>
        <w:t xml:space="preserve"> quarterly data only </w:t>
      </w:r>
      <w:r>
        <w:rPr>
          <w:rFonts w:ascii="Times New Roman" w:hAnsi="Times New Roman"/>
          <w:sz w:val="24"/>
          <w:szCs w:val="24"/>
        </w:rPr>
        <w:t>for</w:t>
      </w:r>
      <w:r w:rsidRPr="00CF0933">
        <w:rPr>
          <w:rFonts w:ascii="Times New Roman" w:hAnsi="Times New Roman"/>
          <w:i/>
          <w:sz w:val="24"/>
          <w:szCs w:val="24"/>
        </w:rPr>
        <w:t xml:space="preserve"> completed</w:t>
      </w:r>
      <w:r w:rsidRPr="00FB0DE2">
        <w:rPr>
          <w:rFonts w:ascii="Times New Roman" w:hAnsi="Times New Roman"/>
          <w:sz w:val="24"/>
          <w:szCs w:val="24"/>
        </w:rPr>
        <w:t xml:space="preserve"> activities and trainings in the quarter </w:t>
      </w:r>
      <w:r>
        <w:rPr>
          <w:rFonts w:ascii="Times New Roman" w:hAnsi="Times New Roman"/>
          <w:sz w:val="24"/>
          <w:szCs w:val="24"/>
        </w:rPr>
        <w:t xml:space="preserve">when </w:t>
      </w:r>
      <w:r w:rsidRPr="00FB0DE2">
        <w:rPr>
          <w:rFonts w:ascii="Times New Roman" w:hAnsi="Times New Roman"/>
          <w:sz w:val="24"/>
          <w:szCs w:val="24"/>
        </w:rPr>
        <w:t xml:space="preserve">they were completed. </w:t>
      </w:r>
      <w:r w:rsidR="00493B9E">
        <w:rPr>
          <w:rFonts w:ascii="Times New Roman" w:hAnsi="Times New Roman"/>
          <w:sz w:val="24"/>
          <w:szCs w:val="24"/>
        </w:rPr>
        <w:t xml:space="preserve"> </w:t>
      </w:r>
      <w:r w:rsidRPr="00CF0933">
        <w:rPr>
          <w:rFonts w:ascii="Times New Roman" w:hAnsi="Times New Roman"/>
          <w:sz w:val="24"/>
          <w:szCs w:val="24"/>
        </w:rPr>
        <w:t>Do not enter information on activities that are</w:t>
      </w:r>
      <w:r w:rsidRPr="00CF0933">
        <w:rPr>
          <w:rFonts w:ascii="Times New Roman" w:hAnsi="Times New Roman"/>
          <w:i/>
          <w:sz w:val="24"/>
          <w:szCs w:val="24"/>
        </w:rPr>
        <w:t xml:space="preserve"> in progress.</w:t>
      </w:r>
    </w:p>
    <w:p w:rsidR="00017F46" w:rsidRPr="00F95348" w:rsidRDefault="00017F46" w:rsidP="00017F46">
      <w:pPr>
        <w:numPr>
          <w:ilvl w:val="0"/>
          <w:numId w:val="14"/>
        </w:numPr>
        <w:spacing w:after="120"/>
        <w:ind w:left="0"/>
        <w:contextualSpacing/>
        <w:rPr>
          <w:rFonts w:ascii="Times New Roman" w:hAnsi="Times New Roman"/>
          <w:sz w:val="24"/>
          <w:szCs w:val="24"/>
        </w:rPr>
      </w:pPr>
      <w:r w:rsidRPr="00D0480E">
        <w:rPr>
          <w:rFonts w:ascii="Times New Roman" w:hAnsi="Times New Roman"/>
          <w:sz w:val="24"/>
          <w:szCs w:val="24"/>
        </w:rPr>
        <w:t xml:space="preserve">If you have no activities to report for a particular indicator, you must report that there has been </w:t>
      </w:r>
      <w:r w:rsidRPr="00D0480E">
        <w:rPr>
          <w:rFonts w:ascii="Times New Roman" w:hAnsi="Times New Roman"/>
          <w:b/>
          <w:sz w:val="24"/>
          <w:szCs w:val="24"/>
        </w:rPr>
        <w:t xml:space="preserve">No New Result. </w:t>
      </w:r>
    </w:p>
    <w:p w:rsidR="00017F46" w:rsidRDefault="00017F46" w:rsidP="00017F46">
      <w:pPr>
        <w:shd w:val="clear" w:color="auto" w:fill="FFFFFF"/>
        <w:ind w:hanging="360"/>
        <w:jc w:val="center"/>
        <w:rPr>
          <w:rFonts w:ascii="Times New Roman" w:hAnsi="Times New Roman"/>
          <w:b/>
          <w:sz w:val="24"/>
          <w:szCs w:val="24"/>
        </w:rPr>
      </w:pPr>
    </w:p>
    <w:p w:rsidR="00017F46" w:rsidRPr="00F95348" w:rsidRDefault="00017F46" w:rsidP="00017F46">
      <w:pPr>
        <w:shd w:val="clear" w:color="auto" w:fill="FFFFFF"/>
        <w:ind w:hanging="360"/>
        <w:jc w:val="center"/>
        <w:rPr>
          <w:rFonts w:ascii="Times New Roman" w:hAnsi="Times New Roman"/>
          <w:b/>
          <w:sz w:val="24"/>
          <w:szCs w:val="24"/>
        </w:rPr>
      </w:pPr>
      <w:r>
        <w:rPr>
          <w:rFonts w:ascii="Times New Roman" w:hAnsi="Times New Roman"/>
          <w:b/>
          <w:sz w:val="24"/>
          <w:szCs w:val="24"/>
        </w:rPr>
        <w:t>QUESTIONS?</w:t>
      </w:r>
    </w:p>
    <w:p w:rsidR="00017F46" w:rsidRPr="00F95348" w:rsidRDefault="00017F46" w:rsidP="00017F46">
      <w:pPr>
        <w:pStyle w:val="ListParagraph"/>
        <w:numPr>
          <w:ilvl w:val="0"/>
          <w:numId w:val="15"/>
        </w:numPr>
        <w:shd w:val="clear" w:color="auto" w:fill="FFFFFF"/>
        <w:ind w:left="0"/>
        <w:contextualSpacing w:val="0"/>
        <w:rPr>
          <w:rFonts w:ascii="Times New Roman" w:hAnsi="Times New Roman"/>
          <w:sz w:val="24"/>
          <w:szCs w:val="24"/>
        </w:rPr>
      </w:pPr>
      <w:r w:rsidRPr="00F95348">
        <w:rPr>
          <w:rFonts w:ascii="Times New Roman" w:hAnsi="Times New Roman"/>
          <w:sz w:val="24"/>
          <w:szCs w:val="24"/>
        </w:rPr>
        <w:t xml:space="preserve">If you need </w:t>
      </w:r>
      <w:r>
        <w:rPr>
          <w:rFonts w:ascii="Times New Roman" w:hAnsi="Times New Roman"/>
          <w:sz w:val="24"/>
          <w:szCs w:val="24"/>
        </w:rPr>
        <w:t xml:space="preserve">further support to </w:t>
      </w:r>
      <w:r w:rsidRPr="00F95348">
        <w:rPr>
          <w:rFonts w:ascii="Times New Roman" w:hAnsi="Times New Roman"/>
          <w:sz w:val="24"/>
          <w:szCs w:val="24"/>
        </w:rPr>
        <w:t xml:space="preserve">understand the operational definitions of </w:t>
      </w:r>
      <w:r>
        <w:rPr>
          <w:rFonts w:ascii="Times New Roman" w:hAnsi="Times New Roman"/>
          <w:sz w:val="24"/>
          <w:szCs w:val="24"/>
        </w:rPr>
        <w:t>your</w:t>
      </w:r>
      <w:r w:rsidRPr="00F95348">
        <w:rPr>
          <w:rFonts w:ascii="Times New Roman" w:hAnsi="Times New Roman"/>
          <w:sz w:val="24"/>
          <w:szCs w:val="24"/>
        </w:rPr>
        <w:t xml:space="preserve"> required indicators or </w:t>
      </w:r>
      <w:r>
        <w:rPr>
          <w:rFonts w:ascii="Times New Roman" w:hAnsi="Times New Roman"/>
          <w:sz w:val="24"/>
          <w:szCs w:val="24"/>
        </w:rPr>
        <w:t>to set</w:t>
      </w:r>
      <w:r w:rsidRPr="00F95348">
        <w:rPr>
          <w:rFonts w:ascii="Times New Roman" w:hAnsi="Times New Roman"/>
          <w:sz w:val="24"/>
          <w:szCs w:val="24"/>
        </w:rPr>
        <w:t xml:space="preserve"> annual goals and budget estimates, </w:t>
      </w:r>
      <w:r w:rsidRPr="00F95348">
        <w:rPr>
          <w:rFonts w:ascii="Times New Roman" w:hAnsi="Times New Roman"/>
          <w:b/>
          <w:sz w:val="24"/>
          <w:szCs w:val="24"/>
        </w:rPr>
        <w:t>contact your GPO</w:t>
      </w:r>
      <w:r>
        <w:rPr>
          <w:rFonts w:ascii="Times New Roman" w:hAnsi="Times New Roman"/>
          <w:sz w:val="24"/>
          <w:szCs w:val="24"/>
        </w:rPr>
        <w:t>.</w:t>
      </w:r>
    </w:p>
    <w:p w:rsidR="00006E8D" w:rsidRPr="00E02F53" w:rsidRDefault="00006E8D" w:rsidP="00E02F53">
      <w:pPr>
        <w:spacing w:after="240"/>
        <w:ind w:hanging="360"/>
        <w:jc w:val="center"/>
        <w:rPr>
          <w:rFonts w:ascii="Times New Roman" w:hAnsi="Times New Roman"/>
          <w:color w:val="0000FF"/>
          <w:sz w:val="20"/>
          <w:szCs w:val="20"/>
        </w:rPr>
      </w:pPr>
    </w:p>
    <w:sectPr w:rsidR="00006E8D" w:rsidRPr="00E02F53" w:rsidSect="002071B4">
      <w:pgSz w:w="15840" w:h="12240" w:orient="landscape"/>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5F55" w:rsidRDefault="00865F55" w:rsidP="002071B4">
      <w:pPr>
        <w:spacing w:line="240" w:lineRule="auto"/>
      </w:pPr>
      <w:r>
        <w:separator/>
      </w:r>
    </w:p>
  </w:endnote>
  <w:endnote w:type="continuationSeparator" w:id="0">
    <w:p w:rsidR="00865F55" w:rsidRDefault="00865F55" w:rsidP="002071B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Zapf Dingbats">
    <w:panose1 w:val="00000000000000000000"/>
    <w:charset w:val="02"/>
    <w:family w:val="auto"/>
    <w:notTrueType/>
    <w:pitch w:val="variable"/>
    <w:sig w:usb0="00000000" w:usb1="00000000" w:usb2="00000000" w:usb3="00000000" w:csb0="0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ill Sans">
    <w:altName w:val="Segoe UI Semilight"/>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Helvetica Neue">
    <w:altName w:val="Malgun Gothic"/>
    <w:panose1 w:val="00000000000000000000"/>
    <w:charset w:val="00"/>
    <w:family w:val="auto"/>
    <w:notTrueType/>
    <w:pitch w:val="variable"/>
    <w:sig w:usb0="00000003" w:usb1="00000000" w:usb2="00000000" w:usb3="00000000" w:csb0="00000001" w:csb1="00000000"/>
  </w:font>
  <w:font w:name="Lucida Grande">
    <w:altName w:val="Arial"/>
    <w:panose1 w:val="00000000000000000000"/>
    <w:charset w:val="00"/>
    <w:family w:val="auto"/>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1D1" w:rsidRPr="004119BC" w:rsidRDefault="009934B4" w:rsidP="00937672">
    <w:pPr>
      <w:pStyle w:val="Footer"/>
      <w:tabs>
        <w:tab w:val="center" w:pos="6480"/>
        <w:tab w:val="left" w:pos="9762"/>
      </w:tabs>
      <w:ind w:firstLine="4320"/>
      <w:rPr>
        <w:b/>
      </w:rPr>
    </w:pPr>
    <w:sdt>
      <w:sdtPr>
        <w:rPr>
          <w:b/>
        </w:rPr>
        <w:id w:val="-310636574"/>
        <w:docPartObj>
          <w:docPartGallery w:val="Page Numbers (Bottom of Page)"/>
          <w:docPartUnique/>
        </w:docPartObj>
      </w:sdtPr>
      <w:sdtEndPr>
        <w:rPr>
          <w:noProof/>
        </w:rPr>
      </w:sdtEndPr>
      <w:sdtContent>
        <w:r w:rsidR="001301D1" w:rsidRPr="009E63CA">
          <w:rPr>
            <w:b/>
          </w:rPr>
          <w:tab/>
        </w:r>
        <w:r w:rsidRPr="009E63CA">
          <w:rPr>
            <w:b/>
          </w:rPr>
          <w:fldChar w:fldCharType="begin"/>
        </w:r>
        <w:r w:rsidR="001301D1" w:rsidRPr="009E63CA">
          <w:rPr>
            <w:b/>
          </w:rPr>
          <w:instrText xml:space="preserve"> PAGE   \* MERGEFORMAT </w:instrText>
        </w:r>
        <w:r w:rsidRPr="009E63CA">
          <w:rPr>
            <w:b/>
          </w:rPr>
          <w:fldChar w:fldCharType="separate"/>
        </w:r>
        <w:r w:rsidR="00470522">
          <w:rPr>
            <w:b/>
            <w:noProof/>
          </w:rPr>
          <w:t>11</w:t>
        </w:r>
        <w:r w:rsidRPr="009E63CA">
          <w:rPr>
            <w:b/>
            <w:noProof/>
          </w:rPr>
          <w:fldChar w:fldCharType="end"/>
        </w:r>
      </w:sdtContent>
    </w:sdt>
    <w:r w:rsidR="001301D1" w:rsidRPr="009E63CA">
      <w:rPr>
        <w:b/>
        <w:noProof/>
      </w:rPr>
      <w:tab/>
    </w:r>
    <w:r w:rsidR="001301D1" w:rsidRPr="009E63CA">
      <w:rPr>
        <w:b/>
        <w:noProof/>
      </w:rPr>
      <w:tab/>
    </w:r>
    <w:r w:rsidR="001301D1" w:rsidRPr="009E63CA">
      <w:rPr>
        <w:b/>
        <w:noProof/>
      </w:rPr>
      <w:tab/>
    </w:r>
    <w:r w:rsidR="001301D1" w:rsidRPr="009E63CA">
      <w:rPr>
        <w:b/>
        <w:noProof/>
      </w:rPr>
      <w:tab/>
    </w:r>
    <w:r w:rsidR="001301D1">
      <w:rPr>
        <w:b/>
      </w:rPr>
      <w:t xml:space="preserve">November </w:t>
    </w:r>
    <w:r w:rsidR="00D57BE5">
      <w:rPr>
        <w:b/>
      </w:rPr>
      <w:t>20</w:t>
    </w:r>
    <w:r w:rsidR="001301D1" w:rsidRPr="009E63CA">
      <w:rPr>
        <w:b/>
      </w:rPr>
      <w:t>, 2015</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1D1" w:rsidRDefault="001301D1" w:rsidP="00454FA7">
    <w:pPr>
      <w:pStyle w:val="Footer"/>
      <w:tabs>
        <w:tab w:val="center" w:pos="6480"/>
        <w:tab w:val="left" w:pos="9762"/>
      </w:tabs>
      <w:rPr>
        <w:b/>
      </w:rPr>
    </w:pPr>
  </w:p>
  <w:p w:rsidR="001301D1" w:rsidRPr="004119BC" w:rsidRDefault="009934B4" w:rsidP="00937672">
    <w:pPr>
      <w:pStyle w:val="Footer"/>
      <w:tabs>
        <w:tab w:val="center" w:pos="6480"/>
        <w:tab w:val="left" w:pos="9762"/>
      </w:tabs>
      <w:ind w:firstLine="4320"/>
      <w:rPr>
        <w:b/>
      </w:rPr>
    </w:pPr>
    <w:sdt>
      <w:sdtPr>
        <w:rPr>
          <w:b/>
        </w:rPr>
        <w:id w:val="-1432578127"/>
        <w:docPartObj>
          <w:docPartGallery w:val="Page Numbers (Bottom of Page)"/>
          <w:docPartUnique/>
        </w:docPartObj>
      </w:sdtPr>
      <w:sdtEndPr>
        <w:rPr>
          <w:noProof/>
        </w:rPr>
      </w:sdtEndPr>
      <w:sdtContent>
        <w:r w:rsidR="001301D1" w:rsidRPr="009E63CA">
          <w:rPr>
            <w:b/>
          </w:rPr>
          <w:tab/>
        </w:r>
        <w:r w:rsidRPr="009E63CA">
          <w:rPr>
            <w:b/>
          </w:rPr>
          <w:fldChar w:fldCharType="begin"/>
        </w:r>
        <w:r w:rsidR="001301D1" w:rsidRPr="009E63CA">
          <w:rPr>
            <w:b/>
          </w:rPr>
          <w:instrText xml:space="preserve"> PAGE   \* MERGEFORMAT </w:instrText>
        </w:r>
        <w:r w:rsidRPr="009E63CA">
          <w:rPr>
            <w:b/>
          </w:rPr>
          <w:fldChar w:fldCharType="separate"/>
        </w:r>
        <w:r w:rsidR="00470522">
          <w:rPr>
            <w:b/>
            <w:noProof/>
          </w:rPr>
          <w:t>1</w:t>
        </w:r>
        <w:r w:rsidRPr="009E63CA">
          <w:rPr>
            <w:b/>
            <w:noProof/>
          </w:rPr>
          <w:fldChar w:fldCharType="end"/>
        </w:r>
      </w:sdtContent>
    </w:sdt>
    <w:r w:rsidR="001301D1" w:rsidRPr="009E63CA">
      <w:rPr>
        <w:b/>
        <w:noProof/>
      </w:rPr>
      <w:tab/>
    </w:r>
    <w:r w:rsidR="001301D1" w:rsidRPr="009E63CA">
      <w:rPr>
        <w:b/>
        <w:noProof/>
      </w:rPr>
      <w:tab/>
    </w:r>
    <w:r w:rsidR="001301D1" w:rsidRPr="009E63CA">
      <w:rPr>
        <w:b/>
        <w:noProof/>
      </w:rPr>
      <w:tab/>
    </w:r>
    <w:r w:rsidR="001301D1">
      <w:rPr>
        <w:b/>
        <w:noProof/>
      </w:rPr>
      <w:tab/>
    </w:r>
    <w:r w:rsidR="00EB53C7">
      <w:rPr>
        <w:b/>
      </w:rPr>
      <w:t>January 5, 2017</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5F55" w:rsidRDefault="00865F55" w:rsidP="002071B4">
      <w:pPr>
        <w:spacing w:line="240" w:lineRule="auto"/>
      </w:pPr>
      <w:r>
        <w:separator/>
      </w:r>
    </w:p>
  </w:footnote>
  <w:footnote w:type="continuationSeparator" w:id="0">
    <w:p w:rsidR="00865F55" w:rsidRDefault="00865F55" w:rsidP="002071B4">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1D1" w:rsidRPr="009E63CA" w:rsidRDefault="001301D1" w:rsidP="00230D8E">
    <w:pPr>
      <w:pStyle w:val="Header"/>
      <w:jc w:val="center"/>
      <w:rPr>
        <w:b/>
      </w:rPr>
    </w:pPr>
    <w:r w:rsidRPr="009E63CA">
      <w:rPr>
        <w:b/>
      </w:rPr>
      <w:t>Infrastructure Development, Prevention</w:t>
    </w:r>
    <w:r>
      <w:rPr>
        <w:b/>
      </w:rPr>
      <w:t>,</w:t>
    </w:r>
    <w:r w:rsidRPr="009E63CA">
      <w:rPr>
        <w:b/>
      </w:rPr>
      <w:t xml:space="preserve"> </w:t>
    </w:r>
    <w:r>
      <w:rPr>
        <w:b/>
      </w:rPr>
      <w:t>and</w:t>
    </w:r>
    <w:r w:rsidRPr="009E63CA">
      <w:rPr>
        <w:b/>
      </w:rPr>
      <w:t xml:space="preserve"> Mental Health Promotion (IPP) Indicators: Program-specific Guidance</w:t>
    </w:r>
  </w:p>
  <w:p w:rsidR="001301D1" w:rsidRPr="00EF06A6" w:rsidRDefault="001301D1" w:rsidP="00230D8E">
    <w:pPr>
      <w:pStyle w:val="Header"/>
      <w:jc w:val="center"/>
    </w:pPr>
    <w:r>
      <w:rPr>
        <w:b/>
      </w:rPr>
      <w:t>System of Care Expansion Implementation Grants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B6525"/>
    <w:multiLevelType w:val="hybridMultilevel"/>
    <w:tmpl w:val="F50A47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2A5F8B"/>
    <w:multiLevelType w:val="hybridMultilevel"/>
    <w:tmpl w:val="69AEA678"/>
    <w:lvl w:ilvl="0" w:tplc="F3BAD372">
      <w:start w:val="1"/>
      <w:numFmt w:val="bullet"/>
      <w:lvlText w:val=""/>
      <w:lvlJc w:val="left"/>
      <w:pPr>
        <w:tabs>
          <w:tab w:val="num" w:pos="360"/>
        </w:tabs>
        <w:ind w:left="360" w:hanging="360"/>
      </w:pPr>
      <w:rPr>
        <w:rFonts w:ascii="Zapf Dingbats" w:hAnsi="Zapf Dingbat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Symbol" w:hAnsi="Symbol"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Symbol" w:hAnsi="Symbol"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Symbol" w:hAnsi="Symbol" w:hint="default"/>
      </w:rPr>
    </w:lvl>
  </w:abstractNum>
  <w:abstractNum w:abstractNumId="2">
    <w:nsid w:val="11A04AC8"/>
    <w:multiLevelType w:val="hybridMultilevel"/>
    <w:tmpl w:val="FF9233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15439F"/>
    <w:multiLevelType w:val="hybridMultilevel"/>
    <w:tmpl w:val="E7040A5C"/>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
    <w:nsid w:val="25E33879"/>
    <w:multiLevelType w:val="hybridMultilevel"/>
    <w:tmpl w:val="4C0CE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8EE7132"/>
    <w:multiLevelType w:val="multilevel"/>
    <w:tmpl w:val="0409001D"/>
    <w:styleLink w:val="multilevellist"/>
    <w:lvl w:ilvl="0">
      <w:start w:val="1"/>
      <w:numFmt w:val="upperRoman"/>
      <w:lvlText w:val="%1)"/>
      <w:lvlJc w:val="left"/>
      <w:pPr>
        <w:ind w:left="360" w:hanging="360"/>
      </w:pPr>
      <w:rPr>
        <w:rFonts w:ascii="Gill Sans" w:hAnsi="Gill Sans"/>
        <w:b w:val="0"/>
        <w:bCs w:val="0"/>
        <w:i w:val="0"/>
        <w:iCs w:val="0"/>
        <w:color w:val="005581"/>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2AF662A5"/>
    <w:multiLevelType w:val="hybridMultilevel"/>
    <w:tmpl w:val="467A2C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5E30374"/>
    <w:multiLevelType w:val="hybridMultilevel"/>
    <w:tmpl w:val="6CA0BAE6"/>
    <w:lvl w:ilvl="0" w:tplc="0409000B">
      <w:start w:val="1"/>
      <w:numFmt w:val="bullet"/>
      <w:lvlText w:val=""/>
      <w:lvlJc w:val="left"/>
      <w:pPr>
        <w:ind w:left="720" w:hanging="360"/>
      </w:pPr>
      <w:rPr>
        <w:rFonts w:ascii="Wingdings" w:hAnsi="Wingdings" w:hint="default"/>
        <w:b w:val="0"/>
        <w:bCs w:val="0"/>
        <w:i w:val="0"/>
        <w:iCs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26855D2"/>
    <w:multiLevelType w:val="hybridMultilevel"/>
    <w:tmpl w:val="CD6898DE"/>
    <w:lvl w:ilvl="0" w:tplc="04090001">
      <w:start w:val="1"/>
      <w:numFmt w:val="bullet"/>
      <w:lvlText w:val=""/>
      <w:lvlJc w:val="left"/>
      <w:pPr>
        <w:ind w:left="360" w:hanging="360"/>
      </w:pPr>
      <w:rPr>
        <w:rFonts w:ascii="Symbol" w:hAnsi="Symbol" w:hint="default"/>
        <w:b/>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42DA6F52"/>
    <w:multiLevelType w:val="hybridMultilevel"/>
    <w:tmpl w:val="C7407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8C5796B"/>
    <w:multiLevelType w:val="hybridMultilevel"/>
    <w:tmpl w:val="B3E00E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1AA355F"/>
    <w:multiLevelType w:val="hybridMultilevel"/>
    <w:tmpl w:val="9ADECA6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5656699F"/>
    <w:multiLevelType w:val="multilevel"/>
    <w:tmpl w:val="5C861046"/>
    <w:styleLink w:val="bulletlistClarity"/>
    <w:lvl w:ilvl="0">
      <w:start w:val="1"/>
      <w:numFmt w:val="bullet"/>
      <w:lvlText w:val=""/>
      <w:lvlJc w:val="left"/>
      <w:pPr>
        <w:ind w:left="360" w:hanging="360"/>
      </w:pPr>
      <w:rPr>
        <w:rFonts w:ascii="Zapf Dingbats" w:hAnsi="Zapf Dingbats"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13">
    <w:nsid w:val="583543E0"/>
    <w:multiLevelType w:val="hybridMultilevel"/>
    <w:tmpl w:val="37E24B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99459EE"/>
    <w:multiLevelType w:val="hybridMultilevel"/>
    <w:tmpl w:val="B0C04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0137C44"/>
    <w:multiLevelType w:val="hybridMultilevel"/>
    <w:tmpl w:val="2EA0FE4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2A52B68"/>
    <w:multiLevelType w:val="hybridMultilevel"/>
    <w:tmpl w:val="D96EE2B6"/>
    <w:lvl w:ilvl="0" w:tplc="04090005">
      <w:start w:val="1"/>
      <w:numFmt w:val="bullet"/>
      <w:lvlText w:val=""/>
      <w:lvlJc w:val="left"/>
      <w:pPr>
        <w:ind w:left="360" w:hanging="360"/>
      </w:pPr>
      <w:rPr>
        <w:rFonts w:ascii="Wingdings" w:hAnsi="Wingdings"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63EA66B1"/>
    <w:multiLevelType w:val="hybridMultilevel"/>
    <w:tmpl w:val="B5843432"/>
    <w:lvl w:ilvl="0" w:tplc="04090001">
      <w:start w:val="1"/>
      <w:numFmt w:val="bullet"/>
      <w:lvlText w:val=""/>
      <w:lvlJc w:val="left"/>
      <w:pPr>
        <w:ind w:left="360" w:hanging="360"/>
      </w:pPr>
      <w:rPr>
        <w:rFonts w:ascii="Symbol" w:hAnsi="Symbol"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64636C4B"/>
    <w:multiLevelType w:val="hybridMultilevel"/>
    <w:tmpl w:val="7930A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8D449F8"/>
    <w:multiLevelType w:val="hybridMultilevel"/>
    <w:tmpl w:val="EDC096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C1F2A53"/>
    <w:multiLevelType w:val="hybridMultilevel"/>
    <w:tmpl w:val="EEF48690"/>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21">
    <w:nsid w:val="7321781F"/>
    <w:multiLevelType w:val="hybridMultilevel"/>
    <w:tmpl w:val="FFB0C4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12"/>
  </w:num>
  <w:num w:numId="4">
    <w:abstractNumId w:val="1"/>
  </w:num>
  <w:num w:numId="5">
    <w:abstractNumId w:val="1"/>
  </w:num>
  <w:num w:numId="6">
    <w:abstractNumId w:val="5"/>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7"/>
  </w:num>
  <w:num w:numId="10">
    <w:abstractNumId w:val="6"/>
  </w:num>
  <w:num w:numId="11">
    <w:abstractNumId w:val="21"/>
  </w:num>
  <w:num w:numId="12">
    <w:abstractNumId w:val="9"/>
  </w:num>
  <w:num w:numId="13">
    <w:abstractNumId w:val="3"/>
  </w:num>
  <w:num w:numId="14">
    <w:abstractNumId w:val="15"/>
  </w:num>
  <w:num w:numId="15">
    <w:abstractNumId w:val="2"/>
  </w:num>
  <w:num w:numId="16">
    <w:abstractNumId w:val="20"/>
  </w:num>
  <w:num w:numId="17">
    <w:abstractNumId w:val="4"/>
  </w:num>
  <w:num w:numId="18">
    <w:abstractNumId w:val="10"/>
  </w:num>
  <w:num w:numId="19">
    <w:abstractNumId w:val="17"/>
  </w:num>
  <w:num w:numId="20">
    <w:abstractNumId w:val="8"/>
  </w:num>
  <w:num w:numId="21">
    <w:abstractNumId w:val="16"/>
  </w:num>
  <w:num w:numId="22">
    <w:abstractNumId w:val="13"/>
  </w:num>
  <w:num w:numId="23">
    <w:abstractNumId w:val="19"/>
  </w:num>
  <w:num w:numId="24">
    <w:abstractNumId w:val="0"/>
  </w:num>
  <w:num w:numId="25">
    <w:abstractNumId w:val="14"/>
  </w:num>
  <w:num w:numId="26">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trackRevisions/>
  <w:defaultTabStop w:val="720"/>
  <w:drawingGridHorizontalSpacing w:val="432"/>
  <w:drawingGridVerticalSpacing w:val="187"/>
  <w:noPunctuationKerning/>
  <w:characterSpacingControl w:val="doNotCompress"/>
  <w:doNotValidateAgainstSchema/>
  <w:doNotDemarcateInvalidXml/>
  <w:hdrShapeDefaults>
    <o:shapedefaults v:ext="edit" spidmax="5122"/>
  </w:hdrShapeDefaults>
  <w:footnotePr>
    <w:footnote w:id="-1"/>
    <w:footnote w:id="0"/>
  </w:footnotePr>
  <w:endnotePr>
    <w:endnote w:id="-1"/>
    <w:endnote w:id="0"/>
  </w:endnotePr>
  <w:compat>
    <w:useFELayout/>
  </w:compat>
  <w:rsids>
    <w:rsidRoot w:val="00D12C25"/>
    <w:rsid w:val="00000506"/>
    <w:rsid w:val="000067DD"/>
    <w:rsid w:val="00006E8D"/>
    <w:rsid w:val="00017F46"/>
    <w:rsid w:val="00027D5B"/>
    <w:rsid w:val="00030D53"/>
    <w:rsid w:val="000417AF"/>
    <w:rsid w:val="000554E2"/>
    <w:rsid w:val="00056D81"/>
    <w:rsid w:val="00057CBE"/>
    <w:rsid w:val="00061193"/>
    <w:rsid w:val="00070DF0"/>
    <w:rsid w:val="00072C8B"/>
    <w:rsid w:val="000749CF"/>
    <w:rsid w:val="0008643B"/>
    <w:rsid w:val="00087978"/>
    <w:rsid w:val="000A0C93"/>
    <w:rsid w:val="000A646F"/>
    <w:rsid w:val="000B72C7"/>
    <w:rsid w:val="000B748C"/>
    <w:rsid w:val="000C49D5"/>
    <w:rsid w:val="000F1C8E"/>
    <w:rsid w:val="0011612C"/>
    <w:rsid w:val="001301D1"/>
    <w:rsid w:val="0013533F"/>
    <w:rsid w:val="001403EA"/>
    <w:rsid w:val="00143304"/>
    <w:rsid w:val="00160503"/>
    <w:rsid w:val="001607F4"/>
    <w:rsid w:val="00174961"/>
    <w:rsid w:val="001C067D"/>
    <w:rsid w:val="001C43B7"/>
    <w:rsid w:val="001C6C44"/>
    <w:rsid w:val="001D25BB"/>
    <w:rsid w:val="001D5592"/>
    <w:rsid w:val="001E6929"/>
    <w:rsid w:val="001F0A0E"/>
    <w:rsid w:val="001F0BD6"/>
    <w:rsid w:val="001F5D74"/>
    <w:rsid w:val="001F7DCF"/>
    <w:rsid w:val="002071B4"/>
    <w:rsid w:val="00230D8E"/>
    <w:rsid w:val="002356FD"/>
    <w:rsid w:val="00237AB4"/>
    <w:rsid w:val="00246B5E"/>
    <w:rsid w:val="0025534D"/>
    <w:rsid w:val="002577AB"/>
    <w:rsid w:val="00257B0B"/>
    <w:rsid w:val="0027030D"/>
    <w:rsid w:val="002764E3"/>
    <w:rsid w:val="00281087"/>
    <w:rsid w:val="002824D5"/>
    <w:rsid w:val="00292319"/>
    <w:rsid w:val="002A012C"/>
    <w:rsid w:val="002A5780"/>
    <w:rsid w:val="002B36C6"/>
    <w:rsid w:val="002F7C67"/>
    <w:rsid w:val="00315259"/>
    <w:rsid w:val="003348EE"/>
    <w:rsid w:val="0034268F"/>
    <w:rsid w:val="003452AA"/>
    <w:rsid w:val="0036736E"/>
    <w:rsid w:val="00370FAD"/>
    <w:rsid w:val="0038251E"/>
    <w:rsid w:val="00387ED5"/>
    <w:rsid w:val="0039537F"/>
    <w:rsid w:val="003B26CB"/>
    <w:rsid w:val="003B56A0"/>
    <w:rsid w:val="003C08D1"/>
    <w:rsid w:val="003D3138"/>
    <w:rsid w:val="003F6427"/>
    <w:rsid w:val="00402615"/>
    <w:rsid w:val="00407EBA"/>
    <w:rsid w:val="004119BC"/>
    <w:rsid w:val="00413FA4"/>
    <w:rsid w:val="0041681A"/>
    <w:rsid w:val="00422742"/>
    <w:rsid w:val="004324EA"/>
    <w:rsid w:val="0044292C"/>
    <w:rsid w:val="00454FA7"/>
    <w:rsid w:val="004555D7"/>
    <w:rsid w:val="00460C0A"/>
    <w:rsid w:val="00470522"/>
    <w:rsid w:val="0048122B"/>
    <w:rsid w:val="00493B9E"/>
    <w:rsid w:val="004971D2"/>
    <w:rsid w:val="004A7F0D"/>
    <w:rsid w:val="004C3F49"/>
    <w:rsid w:val="004F29BA"/>
    <w:rsid w:val="004F2A06"/>
    <w:rsid w:val="00501D70"/>
    <w:rsid w:val="00502395"/>
    <w:rsid w:val="005075FC"/>
    <w:rsid w:val="0051111C"/>
    <w:rsid w:val="0051330A"/>
    <w:rsid w:val="00515E71"/>
    <w:rsid w:val="005161DE"/>
    <w:rsid w:val="00525096"/>
    <w:rsid w:val="00525FA5"/>
    <w:rsid w:val="005459A9"/>
    <w:rsid w:val="005676B6"/>
    <w:rsid w:val="00580B96"/>
    <w:rsid w:val="00594331"/>
    <w:rsid w:val="005A5F04"/>
    <w:rsid w:val="005D165A"/>
    <w:rsid w:val="005E3632"/>
    <w:rsid w:val="005E57AC"/>
    <w:rsid w:val="005E7160"/>
    <w:rsid w:val="005F1872"/>
    <w:rsid w:val="005F2426"/>
    <w:rsid w:val="00600EDE"/>
    <w:rsid w:val="00603657"/>
    <w:rsid w:val="00605A95"/>
    <w:rsid w:val="006164DD"/>
    <w:rsid w:val="00633B6E"/>
    <w:rsid w:val="00647C0E"/>
    <w:rsid w:val="00661F4F"/>
    <w:rsid w:val="00663AE5"/>
    <w:rsid w:val="0066732B"/>
    <w:rsid w:val="0067268B"/>
    <w:rsid w:val="00672816"/>
    <w:rsid w:val="006728A8"/>
    <w:rsid w:val="006768F6"/>
    <w:rsid w:val="00677153"/>
    <w:rsid w:val="00690399"/>
    <w:rsid w:val="00692AAB"/>
    <w:rsid w:val="006A3CA1"/>
    <w:rsid w:val="006A4348"/>
    <w:rsid w:val="006B369C"/>
    <w:rsid w:val="006B612A"/>
    <w:rsid w:val="006C0DAF"/>
    <w:rsid w:val="006E320C"/>
    <w:rsid w:val="006E5370"/>
    <w:rsid w:val="006F5CE7"/>
    <w:rsid w:val="007008D2"/>
    <w:rsid w:val="00703B25"/>
    <w:rsid w:val="007227A6"/>
    <w:rsid w:val="00725B7F"/>
    <w:rsid w:val="00726DC3"/>
    <w:rsid w:val="0074713B"/>
    <w:rsid w:val="0076346C"/>
    <w:rsid w:val="00781074"/>
    <w:rsid w:val="00784524"/>
    <w:rsid w:val="00785A99"/>
    <w:rsid w:val="00793FF0"/>
    <w:rsid w:val="00796E86"/>
    <w:rsid w:val="007A1242"/>
    <w:rsid w:val="007B34BA"/>
    <w:rsid w:val="007B3F3A"/>
    <w:rsid w:val="007C3583"/>
    <w:rsid w:val="007D3709"/>
    <w:rsid w:val="00807978"/>
    <w:rsid w:val="00811BBC"/>
    <w:rsid w:val="00820170"/>
    <w:rsid w:val="00840308"/>
    <w:rsid w:val="00865F55"/>
    <w:rsid w:val="00883BEE"/>
    <w:rsid w:val="008F1E7F"/>
    <w:rsid w:val="008F30EF"/>
    <w:rsid w:val="008F7CF9"/>
    <w:rsid w:val="00906DB9"/>
    <w:rsid w:val="00920652"/>
    <w:rsid w:val="0093004B"/>
    <w:rsid w:val="00932817"/>
    <w:rsid w:val="00937672"/>
    <w:rsid w:val="00937C44"/>
    <w:rsid w:val="0095189E"/>
    <w:rsid w:val="00951EDA"/>
    <w:rsid w:val="00956178"/>
    <w:rsid w:val="00966254"/>
    <w:rsid w:val="00980E8B"/>
    <w:rsid w:val="0098408E"/>
    <w:rsid w:val="009934B4"/>
    <w:rsid w:val="009B1722"/>
    <w:rsid w:val="009B6697"/>
    <w:rsid w:val="009C5C6A"/>
    <w:rsid w:val="009C6B8F"/>
    <w:rsid w:val="009E2528"/>
    <w:rsid w:val="009F18EB"/>
    <w:rsid w:val="00A12390"/>
    <w:rsid w:val="00A17879"/>
    <w:rsid w:val="00A308E4"/>
    <w:rsid w:val="00A31927"/>
    <w:rsid w:val="00A34351"/>
    <w:rsid w:val="00A35B61"/>
    <w:rsid w:val="00A37BB1"/>
    <w:rsid w:val="00A61F49"/>
    <w:rsid w:val="00A7458E"/>
    <w:rsid w:val="00A91454"/>
    <w:rsid w:val="00AA573B"/>
    <w:rsid w:val="00AA5D77"/>
    <w:rsid w:val="00AD5B2D"/>
    <w:rsid w:val="00AE399C"/>
    <w:rsid w:val="00AE6037"/>
    <w:rsid w:val="00AE60F2"/>
    <w:rsid w:val="00AF0336"/>
    <w:rsid w:val="00AF6392"/>
    <w:rsid w:val="00B0168B"/>
    <w:rsid w:val="00B133BE"/>
    <w:rsid w:val="00B23050"/>
    <w:rsid w:val="00B36BC6"/>
    <w:rsid w:val="00B406EE"/>
    <w:rsid w:val="00B434D9"/>
    <w:rsid w:val="00B43D1D"/>
    <w:rsid w:val="00B45508"/>
    <w:rsid w:val="00B67F0F"/>
    <w:rsid w:val="00B7580E"/>
    <w:rsid w:val="00B83660"/>
    <w:rsid w:val="00B85D86"/>
    <w:rsid w:val="00B94B59"/>
    <w:rsid w:val="00BB5FC6"/>
    <w:rsid w:val="00BB72E6"/>
    <w:rsid w:val="00BC6AF4"/>
    <w:rsid w:val="00BD06CE"/>
    <w:rsid w:val="00BD0B08"/>
    <w:rsid w:val="00BD3C8B"/>
    <w:rsid w:val="00BD57D9"/>
    <w:rsid w:val="00BE74B0"/>
    <w:rsid w:val="00C21C3C"/>
    <w:rsid w:val="00C23C72"/>
    <w:rsid w:val="00C26A5C"/>
    <w:rsid w:val="00C53815"/>
    <w:rsid w:val="00C76AD7"/>
    <w:rsid w:val="00C76B13"/>
    <w:rsid w:val="00CC0832"/>
    <w:rsid w:val="00CC0B8E"/>
    <w:rsid w:val="00CC4EF8"/>
    <w:rsid w:val="00CC7558"/>
    <w:rsid w:val="00CD534D"/>
    <w:rsid w:val="00CE13EB"/>
    <w:rsid w:val="00CF3D9B"/>
    <w:rsid w:val="00D12C25"/>
    <w:rsid w:val="00D138BD"/>
    <w:rsid w:val="00D21603"/>
    <w:rsid w:val="00D374B6"/>
    <w:rsid w:val="00D43B43"/>
    <w:rsid w:val="00D471EB"/>
    <w:rsid w:val="00D57163"/>
    <w:rsid w:val="00D57BE5"/>
    <w:rsid w:val="00D81D94"/>
    <w:rsid w:val="00D87DAC"/>
    <w:rsid w:val="00DC58AC"/>
    <w:rsid w:val="00DD52C2"/>
    <w:rsid w:val="00DE1C61"/>
    <w:rsid w:val="00DF2DE0"/>
    <w:rsid w:val="00E02F53"/>
    <w:rsid w:val="00E20F9A"/>
    <w:rsid w:val="00E22F86"/>
    <w:rsid w:val="00E307BA"/>
    <w:rsid w:val="00E35F2E"/>
    <w:rsid w:val="00E364DC"/>
    <w:rsid w:val="00E44D07"/>
    <w:rsid w:val="00E51EF0"/>
    <w:rsid w:val="00E85CAD"/>
    <w:rsid w:val="00E87334"/>
    <w:rsid w:val="00EA0ECC"/>
    <w:rsid w:val="00EA6089"/>
    <w:rsid w:val="00EB49CD"/>
    <w:rsid w:val="00EB53C7"/>
    <w:rsid w:val="00EB731C"/>
    <w:rsid w:val="00EF06A6"/>
    <w:rsid w:val="00F07678"/>
    <w:rsid w:val="00F26812"/>
    <w:rsid w:val="00F2688B"/>
    <w:rsid w:val="00F411E6"/>
    <w:rsid w:val="00F44187"/>
    <w:rsid w:val="00F508A7"/>
    <w:rsid w:val="00F5598C"/>
    <w:rsid w:val="00F65673"/>
    <w:rsid w:val="00F71F68"/>
    <w:rsid w:val="00F8296D"/>
    <w:rsid w:val="00F877A0"/>
    <w:rsid w:val="00F94CDD"/>
    <w:rsid w:val="00FA2523"/>
    <w:rsid w:val="00FA7EB0"/>
    <w:rsid w:val="00FB233A"/>
    <w:rsid w:val="00FB39ED"/>
    <w:rsid w:val="00FB5F35"/>
    <w:rsid w:val="00FB695A"/>
    <w:rsid w:val="00FC7A0E"/>
    <w:rsid w:val="00FD0D05"/>
    <w:rsid w:val="00FD0D6D"/>
    <w:rsid w:val="00FE3CE5"/>
    <w:rsid w:val="00FE789A"/>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table banner"/>
    <w:qFormat/>
    <w:rsid w:val="002071B4"/>
    <w:pPr>
      <w:spacing w:line="276" w:lineRule="auto"/>
    </w:pPr>
    <w:rPr>
      <w:rFonts w:ascii="Arial" w:eastAsia="Calibri" w:hAnsi="Arial" w:cs="Times New Roman"/>
      <w:sz w:val="22"/>
      <w:szCs w:val="22"/>
      <w:lang w:eastAsia="en-US"/>
    </w:rPr>
  </w:style>
  <w:style w:type="paragraph" w:styleId="Heading1">
    <w:name w:val="heading 1"/>
    <w:basedOn w:val="Normal"/>
    <w:next w:val="Normal"/>
    <w:link w:val="Heading1Char"/>
    <w:uiPriority w:val="9"/>
    <w:qFormat/>
    <w:rsid w:val="00387ED5"/>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etworkstyle">
    <w:name w:val="Network style"/>
    <w:basedOn w:val="Normal"/>
    <w:autoRedefine/>
    <w:rsid w:val="00EC0C2B"/>
    <w:pPr>
      <w:tabs>
        <w:tab w:val="left" w:pos="540"/>
        <w:tab w:val="left" w:pos="7740"/>
        <w:tab w:val="left" w:pos="9000"/>
      </w:tabs>
      <w:ind w:left="540" w:hanging="540"/>
    </w:pPr>
    <w:rPr>
      <w:rFonts w:eastAsia="Times"/>
      <w:szCs w:val="20"/>
    </w:rPr>
  </w:style>
  <w:style w:type="paragraph" w:customStyle="1" w:styleId="headercouncil">
    <w:name w:val="header/council"/>
    <w:basedOn w:val="Header"/>
    <w:next w:val="Header"/>
    <w:autoRedefine/>
    <w:qFormat/>
    <w:rsid w:val="00387ED5"/>
    <w:pPr>
      <w:jc w:val="right"/>
    </w:pPr>
    <w:rPr>
      <w:rFonts w:ascii="Gill Sans" w:eastAsia="Times New Roman" w:hAnsi="Gill Sans"/>
    </w:rPr>
  </w:style>
  <w:style w:type="paragraph" w:styleId="Header">
    <w:name w:val="header"/>
    <w:basedOn w:val="Normal"/>
    <w:link w:val="HeaderChar"/>
    <w:uiPriority w:val="99"/>
    <w:unhideWhenUsed/>
    <w:rsid w:val="00387ED5"/>
    <w:pPr>
      <w:tabs>
        <w:tab w:val="center" w:pos="4320"/>
        <w:tab w:val="right" w:pos="8640"/>
      </w:tabs>
    </w:pPr>
  </w:style>
  <w:style w:type="character" w:customStyle="1" w:styleId="HeaderChar">
    <w:name w:val="Header Char"/>
    <w:basedOn w:val="DefaultParagraphFont"/>
    <w:link w:val="Header"/>
    <w:uiPriority w:val="99"/>
    <w:rsid w:val="00387ED5"/>
    <w:rPr>
      <w:rFonts w:ascii="Goudy Old Style" w:hAnsi="Goudy Old Style"/>
      <w:sz w:val="24"/>
      <w:szCs w:val="24"/>
    </w:rPr>
  </w:style>
  <w:style w:type="paragraph" w:customStyle="1" w:styleId="heading1council">
    <w:name w:val="heading 1/council"/>
    <w:basedOn w:val="Normal"/>
    <w:next w:val="bodytextcouncil"/>
    <w:autoRedefine/>
    <w:qFormat/>
    <w:rsid w:val="00F877A0"/>
    <w:rPr>
      <w:rFonts w:eastAsia="Times New Roman"/>
      <w:b/>
      <w:caps/>
      <w:color w:val="000000"/>
    </w:rPr>
  </w:style>
  <w:style w:type="character" w:customStyle="1" w:styleId="Heading1Char">
    <w:name w:val="Heading 1 Char"/>
    <w:basedOn w:val="DefaultParagraphFont"/>
    <w:link w:val="Heading1"/>
    <w:uiPriority w:val="9"/>
    <w:rsid w:val="00387ED5"/>
    <w:rPr>
      <w:rFonts w:asciiTheme="majorHAnsi" w:eastAsiaTheme="majorEastAsia" w:hAnsiTheme="majorHAnsi" w:cstheme="majorBidi"/>
      <w:b/>
      <w:bCs/>
      <w:color w:val="345A8A" w:themeColor="accent1" w:themeShade="B5"/>
      <w:sz w:val="32"/>
      <w:szCs w:val="32"/>
    </w:rPr>
  </w:style>
  <w:style w:type="paragraph" w:customStyle="1" w:styleId="footercouncil">
    <w:name w:val="footer/council"/>
    <w:basedOn w:val="Footer"/>
    <w:next w:val="Footer"/>
    <w:autoRedefine/>
    <w:qFormat/>
    <w:rsid w:val="00387ED5"/>
    <w:pPr>
      <w:jc w:val="right"/>
    </w:pPr>
    <w:rPr>
      <w:rFonts w:ascii="Gill Sans" w:eastAsia="Times" w:hAnsi="Gill Sans"/>
      <w:szCs w:val="20"/>
    </w:rPr>
  </w:style>
  <w:style w:type="paragraph" w:styleId="Footer">
    <w:name w:val="footer"/>
    <w:basedOn w:val="Normal"/>
    <w:link w:val="FooterChar"/>
    <w:uiPriority w:val="99"/>
    <w:unhideWhenUsed/>
    <w:rsid w:val="00387ED5"/>
    <w:pPr>
      <w:tabs>
        <w:tab w:val="center" w:pos="4320"/>
        <w:tab w:val="right" w:pos="8640"/>
      </w:tabs>
    </w:pPr>
  </w:style>
  <w:style w:type="character" w:customStyle="1" w:styleId="FooterChar">
    <w:name w:val="Footer Char"/>
    <w:basedOn w:val="DefaultParagraphFont"/>
    <w:link w:val="Footer"/>
    <w:uiPriority w:val="99"/>
    <w:rsid w:val="00387ED5"/>
    <w:rPr>
      <w:rFonts w:ascii="Goudy Old Style" w:hAnsi="Goudy Old Style"/>
      <w:sz w:val="24"/>
      <w:szCs w:val="24"/>
    </w:rPr>
  </w:style>
  <w:style w:type="paragraph" w:customStyle="1" w:styleId="bodytextcouncil">
    <w:name w:val="body text/council"/>
    <w:basedOn w:val="Normal"/>
    <w:qFormat/>
    <w:rsid w:val="004971D2"/>
    <w:rPr>
      <w:rFonts w:eastAsia="Times New Roman"/>
      <w:color w:val="000000"/>
    </w:rPr>
  </w:style>
  <w:style w:type="paragraph" w:customStyle="1" w:styleId="heading2council">
    <w:name w:val="heading2/council"/>
    <w:next w:val="bodytextcouncil"/>
    <w:autoRedefine/>
    <w:qFormat/>
    <w:rsid w:val="00F877A0"/>
    <w:rPr>
      <w:rFonts w:ascii="Goudy Old Style" w:eastAsia="Cambria" w:hAnsi="Goudy Old Style" w:cs="Times New Roman"/>
      <w:sz w:val="22"/>
      <w:szCs w:val="24"/>
    </w:rPr>
  </w:style>
  <w:style w:type="paragraph" w:customStyle="1" w:styleId="ClarityC4SI">
    <w:name w:val="Clarity/C4SI"/>
    <w:autoRedefine/>
    <w:qFormat/>
    <w:rsid w:val="00BC6AF4"/>
    <w:pPr>
      <w:spacing w:line="360" w:lineRule="auto"/>
    </w:pPr>
    <w:rPr>
      <w:rFonts w:ascii="Helvetica Neue" w:eastAsiaTheme="minorHAnsi" w:hAnsi="Helvetica Neue" w:cs="Goudy Old Style"/>
      <w:color w:val="000000"/>
      <w:sz w:val="22"/>
      <w:szCs w:val="22"/>
      <w:lang w:eastAsia="en-US"/>
    </w:rPr>
  </w:style>
  <w:style w:type="paragraph" w:customStyle="1" w:styleId="bodytextC4SI">
    <w:name w:val="body text/C4SI"/>
    <w:basedOn w:val="Normal"/>
    <w:autoRedefine/>
    <w:qFormat/>
    <w:rsid w:val="00CC0B8E"/>
    <w:pPr>
      <w:spacing w:line="360" w:lineRule="auto"/>
    </w:pPr>
    <w:rPr>
      <w:rFonts w:ascii="Helvetica Neue" w:eastAsia="Times New Roman" w:hAnsi="Helvetica Neue"/>
      <w:color w:val="000000"/>
    </w:rPr>
  </w:style>
  <w:style w:type="numbering" w:customStyle="1" w:styleId="bulletlistClarity">
    <w:name w:val="bullet list/Clarity"/>
    <w:basedOn w:val="NoList"/>
    <w:uiPriority w:val="99"/>
    <w:rsid w:val="00CC0B8E"/>
    <w:pPr>
      <w:numPr>
        <w:numId w:val="3"/>
      </w:numPr>
    </w:pPr>
  </w:style>
  <w:style w:type="paragraph" w:customStyle="1" w:styleId="listclarity">
    <w:name w:val="list/clarity"/>
    <w:basedOn w:val="ClarityC4SI"/>
    <w:uiPriority w:val="99"/>
    <w:qFormat/>
    <w:rsid w:val="00CC0B8E"/>
    <w:rPr>
      <w:rFonts w:eastAsia="Times New Roman" w:cs="Times New Roman"/>
    </w:rPr>
  </w:style>
  <w:style w:type="numbering" w:customStyle="1" w:styleId="multilevellist">
    <w:name w:val="multi level list"/>
    <w:basedOn w:val="NoList"/>
    <w:uiPriority w:val="99"/>
    <w:rsid w:val="00C76B13"/>
    <w:pPr>
      <w:numPr>
        <w:numId w:val="6"/>
      </w:numPr>
    </w:pPr>
  </w:style>
  <w:style w:type="paragraph" w:styleId="Title">
    <w:name w:val="Title"/>
    <w:basedOn w:val="Normal"/>
    <w:next w:val="Normal"/>
    <w:link w:val="TitleChar"/>
    <w:uiPriority w:val="99"/>
    <w:qFormat/>
    <w:rsid w:val="002071B4"/>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99"/>
    <w:rsid w:val="002071B4"/>
    <w:rPr>
      <w:rFonts w:ascii="Cambria" w:eastAsia="Times New Roman" w:hAnsi="Cambria" w:cs="Times New Roman"/>
      <w:color w:val="17365D"/>
      <w:spacing w:val="5"/>
      <w:kern w:val="28"/>
      <w:sz w:val="52"/>
      <w:szCs w:val="52"/>
      <w:lang w:eastAsia="en-US"/>
    </w:rPr>
  </w:style>
  <w:style w:type="character" w:styleId="CommentReference">
    <w:name w:val="annotation reference"/>
    <w:basedOn w:val="DefaultParagraphFont"/>
    <w:uiPriority w:val="99"/>
    <w:semiHidden/>
    <w:rsid w:val="002071B4"/>
    <w:rPr>
      <w:rFonts w:cs="Times New Roman"/>
      <w:sz w:val="16"/>
      <w:szCs w:val="16"/>
    </w:rPr>
  </w:style>
  <w:style w:type="paragraph" w:styleId="CommentText">
    <w:name w:val="annotation text"/>
    <w:basedOn w:val="Normal"/>
    <w:link w:val="CommentTextChar"/>
    <w:uiPriority w:val="99"/>
    <w:rsid w:val="002071B4"/>
    <w:pPr>
      <w:spacing w:line="240" w:lineRule="auto"/>
    </w:pPr>
    <w:rPr>
      <w:sz w:val="20"/>
      <w:szCs w:val="20"/>
    </w:rPr>
  </w:style>
  <w:style w:type="character" w:customStyle="1" w:styleId="CommentTextChar">
    <w:name w:val="Comment Text Char"/>
    <w:basedOn w:val="DefaultParagraphFont"/>
    <w:link w:val="CommentText"/>
    <w:uiPriority w:val="99"/>
    <w:rsid w:val="002071B4"/>
    <w:rPr>
      <w:rFonts w:ascii="Arial" w:eastAsia="Calibri" w:hAnsi="Arial" w:cs="Times New Roman"/>
      <w:lang w:eastAsia="en-US"/>
    </w:rPr>
  </w:style>
  <w:style w:type="paragraph" w:styleId="ListParagraph">
    <w:name w:val="List Paragraph"/>
    <w:basedOn w:val="Normal"/>
    <w:uiPriority w:val="34"/>
    <w:qFormat/>
    <w:rsid w:val="002071B4"/>
    <w:pPr>
      <w:ind w:left="720"/>
      <w:contextualSpacing/>
    </w:pPr>
  </w:style>
  <w:style w:type="table" w:styleId="LightList-Accent6">
    <w:name w:val="Light List Accent 6"/>
    <w:basedOn w:val="TableNormal"/>
    <w:uiPriority w:val="61"/>
    <w:rsid w:val="002071B4"/>
    <w:rPr>
      <w:rFonts w:ascii="Calibri" w:eastAsia="Calibri" w:hAnsi="Calibri" w:cs="Times New Roman"/>
      <w:sz w:val="22"/>
      <w:szCs w:val="22"/>
      <w:lang w:eastAsia="en-US"/>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table">
    <w:name w:val="table"/>
    <w:basedOn w:val="Normal"/>
    <w:qFormat/>
    <w:rsid w:val="002071B4"/>
    <w:pPr>
      <w:spacing w:after="60" w:line="240" w:lineRule="auto"/>
    </w:pPr>
    <w:rPr>
      <w:sz w:val="24"/>
      <w:szCs w:val="24"/>
    </w:rPr>
  </w:style>
  <w:style w:type="table" w:styleId="LightShading-Accent6">
    <w:name w:val="Light Shading Accent 6"/>
    <w:basedOn w:val="TableNormal"/>
    <w:uiPriority w:val="60"/>
    <w:rsid w:val="00784524"/>
    <w:rPr>
      <w:rFonts w:ascii="Calibri" w:eastAsia="Calibri" w:hAnsi="Calibri" w:cs="Times New Roman"/>
      <w:color w:val="E36C0A" w:themeColor="accent6" w:themeShade="BF"/>
      <w:sz w:val="22"/>
      <w:szCs w:val="22"/>
      <w:lang w:eastAsia="en-US"/>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Revision">
    <w:name w:val="Revision"/>
    <w:hidden/>
    <w:uiPriority w:val="99"/>
    <w:semiHidden/>
    <w:rsid w:val="004C3F49"/>
    <w:rPr>
      <w:rFonts w:ascii="Arial" w:eastAsia="Calibri" w:hAnsi="Arial" w:cs="Times New Roman"/>
      <w:sz w:val="22"/>
      <w:szCs w:val="22"/>
      <w:lang w:eastAsia="en-US"/>
    </w:rPr>
  </w:style>
  <w:style w:type="paragraph" w:styleId="BalloonText">
    <w:name w:val="Balloon Text"/>
    <w:basedOn w:val="Normal"/>
    <w:link w:val="BalloonTextChar"/>
    <w:uiPriority w:val="99"/>
    <w:semiHidden/>
    <w:unhideWhenUsed/>
    <w:rsid w:val="004C3F49"/>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C3F49"/>
    <w:rPr>
      <w:rFonts w:ascii="Lucida Grande" w:eastAsia="Calibri" w:hAnsi="Lucida Grande" w:cs="Lucida Grande"/>
      <w:sz w:val="18"/>
      <w:szCs w:val="18"/>
      <w:lang w:eastAsia="en-US"/>
    </w:rPr>
  </w:style>
  <w:style w:type="paragraph" w:customStyle="1" w:styleId="Default">
    <w:name w:val="Default"/>
    <w:rsid w:val="00785A99"/>
    <w:pPr>
      <w:autoSpaceDE w:val="0"/>
      <w:autoSpaceDN w:val="0"/>
      <w:adjustRightInd w:val="0"/>
    </w:pPr>
    <w:rPr>
      <w:rFonts w:ascii="Times New Roman" w:eastAsia="Calibri" w:hAnsi="Times New Roman" w:cs="Times New Roman"/>
      <w:color w:val="000000"/>
      <w:sz w:val="24"/>
      <w:szCs w:val="24"/>
      <w:lang w:eastAsia="en-US"/>
    </w:rPr>
  </w:style>
  <w:style w:type="paragraph" w:styleId="CommentSubject">
    <w:name w:val="annotation subject"/>
    <w:basedOn w:val="CommentText"/>
    <w:next w:val="CommentText"/>
    <w:link w:val="CommentSubjectChar"/>
    <w:uiPriority w:val="99"/>
    <w:semiHidden/>
    <w:unhideWhenUsed/>
    <w:rsid w:val="006768F6"/>
    <w:rPr>
      <w:b/>
      <w:bCs/>
    </w:rPr>
  </w:style>
  <w:style w:type="character" w:customStyle="1" w:styleId="CommentSubjectChar">
    <w:name w:val="Comment Subject Char"/>
    <w:basedOn w:val="CommentTextChar"/>
    <w:link w:val="CommentSubject"/>
    <w:uiPriority w:val="99"/>
    <w:semiHidden/>
    <w:rsid w:val="006768F6"/>
    <w:rPr>
      <w:rFonts w:ascii="Arial" w:eastAsia="Calibri" w:hAnsi="Arial" w:cs="Times New Roman"/>
      <w:b/>
      <w:bCs/>
      <w:lang w:eastAsia="en-US"/>
    </w:rPr>
  </w:style>
  <w:style w:type="character" w:styleId="Hyperlink">
    <w:name w:val="Hyperlink"/>
    <w:basedOn w:val="DefaultParagraphFont"/>
    <w:uiPriority w:val="99"/>
    <w:unhideWhenUsed/>
    <w:rsid w:val="00E02F53"/>
    <w:rPr>
      <w:strike w:val="0"/>
      <w:dstrike w:val="0"/>
      <w:color w:val="17236B"/>
      <w:u w:val="none"/>
      <w:effect w:val="none"/>
    </w:rPr>
  </w:style>
  <w:style w:type="paragraph" w:styleId="BodyText">
    <w:name w:val="Body Text"/>
    <w:basedOn w:val="Normal"/>
    <w:link w:val="BodyTextChar"/>
    <w:uiPriority w:val="1"/>
    <w:qFormat/>
    <w:rsid w:val="00A37BB1"/>
    <w:pPr>
      <w:widowControl w:val="0"/>
      <w:spacing w:before="41" w:line="240" w:lineRule="auto"/>
      <w:ind w:left="824"/>
    </w:pPr>
    <w:rPr>
      <w:rFonts w:ascii="Times New Roman" w:eastAsia="Times New Roman" w:hAnsi="Times New Roman" w:cstheme="minorBidi"/>
      <w:sz w:val="24"/>
      <w:szCs w:val="24"/>
    </w:rPr>
  </w:style>
  <w:style w:type="character" w:customStyle="1" w:styleId="BodyTextChar">
    <w:name w:val="Body Text Char"/>
    <w:basedOn w:val="DefaultParagraphFont"/>
    <w:link w:val="BodyText"/>
    <w:uiPriority w:val="1"/>
    <w:rsid w:val="00A37BB1"/>
    <w:rPr>
      <w:rFonts w:ascii="Times New Roman" w:eastAsia="Times New Roman" w:hAnsi="Times New Roman"/>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table banner"/>
    <w:qFormat/>
    <w:rsid w:val="002071B4"/>
    <w:pPr>
      <w:spacing w:line="276" w:lineRule="auto"/>
    </w:pPr>
    <w:rPr>
      <w:rFonts w:ascii="Arial" w:eastAsia="Calibri" w:hAnsi="Arial" w:cs="Times New Roman"/>
      <w:sz w:val="22"/>
      <w:szCs w:val="22"/>
      <w:lang w:eastAsia="en-US"/>
    </w:rPr>
  </w:style>
  <w:style w:type="paragraph" w:styleId="Heading1">
    <w:name w:val="heading 1"/>
    <w:basedOn w:val="Normal"/>
    <w:next w:val="Normal"/>
    <w:link w:val="Heading1Char"/>
    <w:uiPriority w:val="9"/>
    <w:qFormat/>
    <w:rsid w:val="00387ED5"/>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etworkstyle">
    <w:name w:val="Network style"/>
    <w:basedOn w:val="Normal"/>
    <w:autoRedefine/>
    <w:rsid w:val="00EC0C2B"/>
    <w:pPr>
      <w:tabs>
        <w:tab w:val="left" w:pos="540"/>
        <w:tab w:val="left" w:pos="7740"/>
        <w:tab w:val="left" w:pos="9000"/>
      </w:tabs>
      <w:ind w:left="540" w:hanging="540"/>
    </w:pPr>
    <w:rPr>
      <w:rFonts w:eastAsia="Times"/>
      <w:szCs w:val="20"/>
    </w:rPr>
  </w:style>
  <w:style w:type="paragraph" w:customStyle="1" w:styleId="headercouncil">
    <w:name w:val="header/council"/>
    <w:basedOn w:val="Header"/>
    <w:next w:val="Header"/>
    <w:autoRedefine/>
    <w:qFormat/>
    <w:rsid w:val="00387ED5"/>
    <w:pPr>
      <w:jc w:val="right"/>
    </w:pPr>
    <w:rPr>
      <w:rFonts w:ascii="Gill Sans" w:eastAsia="Times New Roman" w:hAnsi="Gill Sans"/>
    </w:rPr>
  </w:style>
  <w:style w:type="paragraph" w:styleId="Header">
    <w:name w:val="header"/>
    <w:basedOn w:val="Normal"/>
    <w:link w:val="HeaderChar"/>
    <w:uiPriority w:val="99"/>
    <w:unhideWhenUsed/>
    <w:rsid w:val="00387ED5"/>
    <w:pPr>
      <w:tabs>
        <w:tab w:val="center" w:pos="4320"/>
        <w:tab w:val="right" w:pos="8640"/>
      </w:tabs>
    </w:pPr>
  </w:style>
  <w:style w:type="character" w:customStyle="1" w:styleId="HeaderChar">
    <w:name w:val="Header Char"/>
    <w:basedOn w:val="DefaultParagraphFont"/>
    <w:link w:val="Header"/>
    <w:uiPriority w:val="99"/>
    <w:rsid w:val="00387ED5"/>
    <w:rPr>
      <w:rFonts w:ascii="Goudy Old Style" w:hAnsi="Goudy Old Style"/>
      <w:sz w:val="24"/>
      <w:szCs w:val="24"/>
    </w:rPr>
  </w:style>
  <w:style w:type="paragraph" w:customStyle="1" w:styleId="heading1council">
    <w:name w:val="heading 1/council"/>
    <w:basedOn w:val="Normal"/>
    <w:next w:val="bodytextcouncil"/>
    <w:autoRedefine/>
    <w:qFormat/>
    <w:rsid w:val="00F877A0"/>
    <w:rPr>
      <w:rFonts w:eastAsia="Times New Roman"/>
      <w:b/>
      <w:caps/>
      <w:color w:val="000000"/>
    </w:rPr>
  </w:style>
  <w:style w:type="character" w:customStyle="1" w:styleId="Heading1Char">
    <w:name w:val="Heading 1 Char"/>
    <w:basedOn w:val="DefaultParagraphFont"/>
    <w:link w:val="Heading1"/>
    <w:uiPriority w:val="9"/>
    <w:rsid w:val="00387ED5"/>
    <w:rPr>
      <w:rFonts w:asciiTheme="majorHAnsi" w:eastAsiaTheme="majorEastAsia" w:hAnsiTheme="majorHAnsi" w:cstheme="majorBidi"/>
      <w:b/>
      <w:bCs/>
      <w:color w:val="345A8A" w:themeColor="accent1" w:themeShade="B5"/>
      <w:sz w:val="32"/>
      <w:szCs w:val="32"/>
    </w:rPr>
  </w:style>
  <w:style w:type="paragraph" w:customStyle="1" w:styleId="footercouncil">
    <w:name w:val="footer/council"/>
    <w:basedOn w:val="Footer"/>
    <w:next w:val="Footer"/>
    <w:autoRedefine/>
    <w:qFormat/>
    <w:rsid w:val="00387ED5"/>
    <w:pPr>
      <w:jc w:val="right"/>
    </w:pPr>
    <w:rPr>
      <w:rFonts w:ascii="Gill Sans" w:eastAsia="Times" w:hAnsi="Gill Sans"/>
      <w:szCs w:val="20"/>
    </w:rPr>
  </w:style>
  <w:style w:type="paragraph" w:styleId="Footer">
    <w:name w:val="footer"/>
    <w:basedOn w:val="Normal"/>
    <w:link w:val="FooterChar"/>
    <w:uiPriority w:val="99"/>
    <w:unhideWhenUsed/>
    <w:rsid w:val="00387ED5"/>
    <w:pPr>
      <w:tabs>
        <w:tab w:val="center" w:pos="4320"/>
        <w:tab w:val="right" w:pos="8640"/>
      </w:tabs>
    </w:pPr>
  </w:style>
  <w:style w:type="character" w:customStyle="1" w:styleId="FooterChar">
    <w:name w:val="Footer Char"/>
    <w:basedOn w:val="DefaultParagraphFont"/>
    <w:link w:val="Footer"/>
    <w:uiPriority w:val="99"/>
    <w:rsid w:val="00387ED5"/>
    <w:rPr>
      <w:rFonts w:ascii="Goudy Old Style" w:hAnsi="Goudy Old Style"/>
      <w:sz w:val="24"/>
      <w:szCs w:val="24"/>
    </w:rPr>
  </w:style>
  <w:style w:type="paragraph" w:customStyle="1" w:styleId="bodytextcouncil">
    <w:name w:val="body text/council"/>
    <w:basedOn w:val="Normal"/>
    <w:qFormat/>
    <w:rsid w:val="004971D2"/>
    <w:rPr>
      <w:rFonts w:eastAsia="Times New Roman"/>
      <w:color w:val="000000"/>
    </w:rPr>
  </w:style>
  <w:style w:type="paragraph" w:customStyle="1" w:styleId="heading2council">
    <w:name w:val="heading2/council"/>
    <w:next w:val="bodytextcouncil"/>
    <w:autoRedefine/>
    <w:qFormat/>
    <w:rsid w:val="00F877A0"/>
    <w:rPr>
      <w:rFonts w:ascii="Goudy Old Style" w:eastAsia="Cambria" w:hAnsi="Goudy Old Style" w:cs="Times New Roman"/>
      <w:sz w:val="22"/>
      <w:szCs w:val="24"/>
    </w:rPr>
  </w:style>
  <w:style w:type="paragraph" w:customStyle="1" w:styleId="ClarityC4SI">
    <w:name w:val="Clarity/C4SI"/>
    <w:autoRedefine/>
    <w:qFormat/>
    <w:rsid w:val="00BC6AF4"/>
    <w:pPr>
      <w:spacing w:line="360" w:lineRule="auto"/>
    </w:pPr>
    <w:rPr>
      <w:rFonts w:ascii="Helvetica Neue" w:eastAsiaTheme="minorHAnsi" w:hAnsi="Helvetica Neue" w:cs="Goudy Old Style"/>
      <w:color w:val="000000"/>
      <w:sz w:val="22"/>
      <w:szCs w:val="22"/>
      <w:lang w:eastAsia="en-US"/>
    </w:rPr>
  </w:style>
  <w:style w:type="paragraph" w:customStyle="1" w:styleId="bodytextC4SI">
    <w:name w:val="body text/C4SI"/>
    <w:basedOn w:val="Normal"/>
    <w:autoRedefine/>
    <w:qFormat/>
    <w:rsid w:val="00CC0B8E"/>
    <w:pPr>
      <w:spacing w:line="360" w:lineRule="auto"/>
    </w:pPr>
    <w:rPr>
      <w:rFonts w:ascii="Helvetica Neue" w:eastAsia="Times New Roman" w:hAnsi="Helvetica Neue"/>
      <w:color w:val="000000"/>
    </w:rPr>
  </w:style>
  <w:style w:type="numbering" w:customStyle="1" w:styleId="bulletlistClarity">
    <w:name w:val="bullet list/Clarity"/>
    <w:basedOn w:val="NoList"/>
    <w:uiPriority w:val="99"/>
    <w:rsid w:val="00CC0B8E"/>
    <w:pPr>
      <w:numPr>
        <w:numId w:val="3"/>
      </w:numPr>
    </w:pPr>
  </w:style>
  <w:style w:type="paragraph" w:customStyle="1" w:styleId="listclarity">
    <w:name w:val="list/clarity"/>
    <w:basedOn w:val="ClarityC4SI"/>
    <w:uiPriority w:val="99"/>
    <w:qFormat/>
    <w:rsid w:val="00CC0B8E"/>
    <w:rPr>
      <w:rFonts w:eastAsia="Times New Roman" w:cs="Times New Roman"/>
    </w:rPr>
  </w:style>
  <w:style w:type="numbering" w:customStyle="1" w:styleId="multilevellist">
    <w:name w:val="multi level list"/>
    <w:basedOn w:val="NoList"/>
    <w:uiPriority w:val="99"/>
    <w:rsid w:val="00C76B13"/>
    <w:pPr>
      <w:numPr>
        <w:numId w:val="6"/>
      </w:numPr>
    </w:pPr>
  </w:style>
  <w:style w:type="paragraph" w:styleId="Title">
    <w:name w:val="Title"/>
    <w:basedOn w:val="Normal"/>
    <w:next w:val="Normal"/>
    <w:link w:val="TitleChar"/>
    <w:uiPriority w:val="99"/>
    <w:qFormat/>
    <w:rsid w:val="002071B4"/>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99"/>
    <w:rsid w:val="002071B4"/>
    <w:rPr>
      <w:rFonts w:ascii="Cambria" w:eastAsia="Times New Roman" w:hAnsi="Cambria" w:cs="Times New Roman"/>
      <w:color w:val="17365D"/>
      <w:spacing w:val="5"/>
      <w:kern w:val="28"/>
      <w:sz w:val="52"/>
      <w:szCs w:val="52"/>
      <w:lang w:eastAsia="en-US"/>
    </w:rPr>
  </w:style>
  <w:style w:type="character" w:styleId="CommentReference">
    <w:name w:val="annotation reference"/>
    <w:basedOn w:val="DefaultParagraphFont"/>
    <w:uiPriority w:val="99"/>
    <w:semiHidden/>
    <w:rsid w:val="002071B4"/>
    <w:rPr>
      <w:rFonts w:cs="Times New Roman"/>
      <w:sz w:val="16"/>
      <w:szCs w:val="16"/>
    </w:rPr>
  </w:style>
  <w:style w:type="paragraph" w:styleId="CommentText">
    <w:name w:val="annotation text"/>
    <w:basedOn w:val="Normal"/>
    <w:link w:val="CommentTextChar"/>
    <w:uiPriority w:val="99"/>
    <w:rsid w:val="002071B4"/>
    <w:pPr>
      <w:spacing w:line="240" w:lineRule="auto"/>
    </w:pPr>
    <w:rPr>
      <w:sz w:val="20"/>
      <w:szCs w:val="20"/>
    </w:rPr>
  </w:style>
  <w:style w:type="character" w:customStyle="1" w:styleId="CommentTextChar">
    <w:name w:val="Comment Text Char"/>
    <w:basedOn w:val="DefaultParagraphFont"/>
    <w:link w:val="CommentText"/>
    <w:uiPriority w:val="99"/>
    <w:rsid w:val="002071B4"/>
    <w:rPr>
      <w:rFonts w:ascii="Arial" w:eastAsia="Calibri" w:hAnsi="Arial" w:cs="Times New Roman"/>
      <w:lang w:eastAsia="en-US"/>
    </w:rPr>
  </w:style>
  <w:style w:type="paragraph" w:styleId="ListParagraph">
    <w:name w:val="List Paragraph"/>
    <w:basedOn w:val="Normal"/>
    <w:uiPriority w:val="34"/>
    <w:qFormat/>
    <w:rsid w:val="002071B4"/>
    <w:pPr>
      <w:ind w:left="720"/>
      <w:contextualSpacing/>
    </w:pPr>
  </w:style>
  <w:style w:type="table" w:styleId="LightList-Accent6">
    <w:name w:val="Light List Accent 6"/>
    <w:basedOn w:val="TableNormal"/>
    <w:uiPriority w:val="61"/>
    <w:rsid w:val="002071B4"/>
    <w:rPr>
      <w:rFonts w:ascii="Calibri" w:eastAsia="Calibri" w:hAnsi="Calibri" w:cs="Times New Roman"/>
      <w:sz w:val="22"/>
      <w:szCs w:val="22"/>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table">
    <w:name w:val="table"/>
    <w:basedOn w:val="Normal"/>
    <w:qFormat/>
    <w:rsid w:val="002071B4"/>
    <w:pPr>
      <w:spacing w:after="60" w:line="240" w:lineRule="auto"/>
    </w:pPr>
    <w:rPr>
      <w:sz w:val="24"/>
      <w:szCs w:val="24"/>
    </w:rPr>
  </w:style>
  <w:style w:type="table" w:styleId="LightShading-Accent6">
    <w:name w:val="Light Shading Accent 6"/>
    <w:basedOn w:val="TableNormal"/>
    <w:uiPriority w:val="60"/>
    <w:rsid w:val="00784524"/>
    <w:rPr>
      <w:rFonts w:ascii="Calibri" w:eastAsia="Calibri" w:hAnsi="Calibri" w:cs="Times New Roman"/>
      <w:color w:val="E36C0A" w:themeColor="accent6" w:themeShade="BF"/>
      <w:sz w:val="22"/>
      <w:szCs w:val="22"/>
      <w:lang w:eastAsia="en-US"/>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Revision">
    <w:name w:val="Revision"/>
    <w:hidden/>
    <w:uiPriority w:val="99"/>
    <w:semiHidden/>
    <w:rsid w:val="004C3F49"/>
    <w:rPr>
      <w:rFonts w:ascii="Arial" w:eastAsia="Calibri" w:hAnsi="Arial" w:cs="Times New Roman"/>
      <w:sz w:val="22"/>
      <w:szCs w:val="22"/>
      <w:lang w:eastAsia="en-US"/>
    </w:rPr>
  </w:style>
  <w:style w:type="paragraph" w:styleId="BalloonText">
    <w:name w:val="Balloon Text"/>
    <w:basedOn w:val="Normal"/>
    <w:link w:val="BalloonTextChar"/>
    <w:uiPriority w:val="99"/>
    <w:semiHidden/>
    <w:unhideWhenUsed/>
    <w:rsid w:val="004C3F49"/>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C3F49"/>
    <w:rPr>
      <w:rFonts w:ascii="Lucida Grande" w:eastAsia="Calibri" w:hAnsi="Lucida Grande" w:cs="Lucida Grande"/>
      <w:sz w:val="18"/>
      <w:szCs w:val="18"/>
      <w:lang w:eastAsia="en-US"/>
    </w:rPr>
  </w:style>
  <w:style w:type="paragraph" w:customStyle="1" w:styleId="Default">
    <w:name w:val="Default"/>
    <w:rsid w:val="00785A99"/>
    <w:pPr>
      <w:autoSpaceDE w:val="0"/>
      <w:autoSpaceDN w:val="0"/>
      <w:adjustRightInd w:val="0"/>
    </w:pPr>
    <w:rPr>
      <w:rFonts w:ascii="Times New Roman" w:eastAsia="Calibri" w:hAnsi="Times New Roman" w:cs="Times New Roman"/>
      <w:color w:val="000000"/>
      <w:sz w:val="24"/>
      <w:szCs w:val="24"/>
      <w:lang w:eastAsia="en-US"/>
    </w:rPr>
  </w:style>
  <w:style w:type="paragraph" w:styleId="CommentSubject">
    <w:name w:val="annotation subject"/>
    <w:basedOn w:val="CommentText"/>
    <w:next w:val="CommentText"/>
    <w:link w:val="CommentSubjectChar"/>
    <w:uiPriority w:val="99"/>
    <w:semiHidden/>
    <w:unhideWhenUsed/>
    <w:rsid w:val="006768F6"/>
    <w:rPr>
      <w:b/>
      <w:bCs/>
    </w:rPr>
  </w:style>
  <w:style w:type="character" w:customStyle="1" w:styleId="CommentSubjectChar">
    <w:name w:val="Comment Subject Char"/>
    <w:basedOn w:val="CommentTextChar"/>
    <w:link w:val="CommentSubject"/>
    <w:uiPriority w:val="99"/>
    <w:semiHidden/>
    <w:rsid w:val="006768F6"/>
    <w:rPr>
      <w:rFonts w:ascii="Arial" w:eastAsia="Calibri" w:hAnsi="Arial" w:cs="Times New Roman"/>
      <w:b/>
      <w:bCs/>
      <w:lang w:eastAsia="en-US"/>
    </w:rPr>
  </w:style>
  <w:style w:type="character" w:styleId="Hyperlink">
    <w:name w:val="Hyperlink"/>
    <w:basedOn w:val="DefaultParagraphFont"/>
    <w:uiPriority w:val="99"/>
    <w:unhideWhenUsed/>
    <w:rsid w:val="00E02F53"/>
    <w:rPr>
      <w:strike w:val="0"/>
      <w:dstrike w:val="0"/>
      <w:color w:val="17236B"/>
      <w:u w:val="none"/>
      <w:effect w:val="none"/>
    </w:rPr>
  </w:style>
  <w:style w:type="paragraph" w:styleId="BodyText">
    <w:name w:val="Body Text"/>
    <w:basedOn w:val="Normal"/>
    <w:link w:val="BodyTextChar"/>
    <w:uiPriority w:val="1"/>
    <w:qFormat/>
    <w:rsid w:val="00A37BB1"/>
    <w:pPr>
      <w:widowControl w:val="0"/>
      <w:spacing w:before="41" w:line="240" w:lineRule="auto"/>
      <w:ind w:left="824"/>
    </w:pPr>
    <w:rPr>
      <w:rFonts w:ascii="Times New Roman" w:eastAsia="Times New Roman" w:hAnsi="Times New Roman" w:cstheme="minorBidi"/>
      <w:sz w:val="24"/>
      <w:szCs w:val="24"/>
    </w:rPr>
  </w:style>
  <w:style w:type="character" w:customStyle="1" w:styleId="BodyTextChar">
    <w:name w:val="Body Text Char"/>
    <w:basedOn w:val="DefaultParagraphFont"/>
    <w:link w:val="BodyText"/>
    <w:uiPriority w:val="1"/>
    <w:rsid w:val="00A37BB1"/>
    <w:rPr>
      <w:rFonts w:ascii="Times New Roman" w:eastAsia="Times New Roman" w:hAnsi="Times New Roman"/>
      <w:sz w:val="24"/>
      <w:szCs w:val="24"/>
      <w:lang w:eastAsia="en-US"/>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11C049-BA52-4104-AF2A-E96F09574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2204</Words>
  <Characters>12566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National HCH Council, Inc.</Company>
  <LinksUpToDate>false</LinksUpToDate>
  <CharactersWithSpaces>14741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 Proffitt</dc:creator>
  <cp:lastModifiedBy>Jill Santiago</cp:lastModifiedBy>
  <cp:revision>2</cp:revision>
  <dcterms:created xsi:type="dcterms:W3CDTF">2017-09-21T15:46:00Z</dcterms:created>
  <dcterms:modified xsi:type="dcterms:W3CDTF">2017-09-21T15:46:00Z</dcterms:modified>
</cp:coreProperties>
</file>